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3BF" w:rsidRPr="003B05F5" w:rsidRDefault="00185032">
      <w:pPr>
        <w:widowControl w:val="0"/>
        <w:spacing w:line="360" w:lineRule="auto"/>
        <w:ind w:left="0" w:hanging="2"/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heading=h.gjdgxs"/>
      <w:bookmarkEnd w:id="0"/>
      <w:r w:rsidRPr="003B05F5">
        <w:rPr>
          <w:rFonts w:ascii="Arial" w:hAnsi="Arial" w:cs="Arial"/>
          <w:b/>
          <w:sz w:val="22"/>
          <w:szCs w:val="22"/>
          <w:u w:val="single"/>
        </w:rPr>
        <w:t>ESTUDO TÉCNICO PRELIMINAR (ETP)</w:t>
      </w:r>
    </w:p>
    <w:p w:rsidR="00EB7FD9" w:rsidRPr="003B05F5" w:rsidRDefault="00EB7FD9">
      <w:pPr>
        <w:widowControl w:val="0"/>
        <w:spacing w:line="360" w:lineRule="auto"/>
        <w:ind w:left="0" w:hanging="2"/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comgrade"/>
        <w:tblW w:w="14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1418"/>
        <w:gridCol w:w="1706"/>
        <w:gridCol w:w="425"/>
        <w:gridCol w:w="731"/>
        <w:gridCol w:w="5335"/>
        <w:gridCol w:w="5225"/>
      </w:tblGrid>
      <w:tr w:rsidR="00EB7FD9" w:rsidRPr="003B05F5" w:rsidTr="003B05F5">
        <w:trPr>
          <w:gridAfter w:val="1"/>
          <w:wAfter w:w="5225" w:type="dxa"/>
        </w:trPr>
        <w:tc>
          <w:tcPr>
            <w:tcW w:w="9615" w:type="dxa"/>
            <w:gridSpan w:val="5"/>
            <w:shd w:val="clear" w:color="auto" w:fill="auto"/>
          </w:tcPr>
          <w:p w:rsidR="00EB7FD9" w:rsidRPr="003B05F5" w:rsidRDefault="00EB7FD9" w:rsidP="00561943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bCs/>
                <w:sz w:val="22"/>
                <w:szCs w:val="22"/>
              </w:rPr>
              <w:t>I - INFORMAÇÕES GERAIS</w:t>
            </w:r>
            <w:r w:rsidR="00FD581F" w:rsidRPr="003B05F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3B05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90D0F" w:rsidRPr="003B05F5">
              <w:rPr>
                <w:rFonts w:ascii="Arial" w:hAnsi="Arial" w:cs="Arial"/>
                <w:sz w:val="22"/>
                <w:szCs w:val="22"/>
              </w:rPr>
      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</w:t>
            </w:r>
            <w:r w:rsidR="00561943" w:rsidRPr="003B05F5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  <w:p w:rsidR="00A77973" w:rsidRPr="003B05F5" w:rsidRDefault="00A77973" w:rsidP="00561943">
            <w:pPr>
              <w:spacing w:line="276" w:lineRule="auto"/>
              <w:ind w:right="-2" w:hanging="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B7FD9" w:rsidRPr="003B05F5" w:rsidTr="003B05F5">
        <w:tc>
          <w:tcPr>
            <w:tcW w:w="9615" w:type="dxa"/>
            <w:gridSpan w:val="5"/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1. Número do Processo Administrativo:</w:t>
            </w:r>
          </w:p>
        </w:tc>
        <w:tc>
          <w:tcPr>
            <w:tcW w:w="5225" w:type="dxa"/>
            <w:shd w:val="clear" w:color="auto" w:fill="FFFFFF" w:themeFill="background1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7FD9" w:rsidRPr="003B05F5" w:rsidTr="003B05F5">
        <w:trPr>
          <w:gridAfter w:val="1"/>
          <w:wAfter w:w="5225" w:type="dxa"/>
        </w:trPr>
        <w:tc>
          <w:tcPr>
            <w:tcW w:w="9615" w:type="dxa"/>
            <w:gridSpan w:val="5"/>
            <w:shd w:val="clear" w:color="auto" w:fill="FFFFFF" w:themeFill="background1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EB7FD9" w:rsidRPr="003B05F5" w:rsidTr="003B05F5">
        <w:trPr>
          <w:gridAfter w:val="1"/>
          <w:wAfter w:w="5225" w:type="dxa"/>
          <w:trHeight w:val="191"/>
        </w:trPr>
        <w:tc>
          <w:tcPr>
            <w:tcW w:w="3124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2. Setor Requisitante: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1 - SECRETARIA DE GOVERNO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 w:val="restart"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2 - ASSESSORIA JURIDICA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0D7B81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zh-CN" w:bidi="hi-IN"/>
              </w:rPr>
              <w:t>X</w:t>
            </w: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3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ADMINISTRAÇÃO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4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PLANEJAMENTO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B82EDD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b/>
                <w:bCs/>
                <w:color w:val="000000" w:themeColor="text1"/>
                <w:kern w:val="2"/>
                <w:sz w:val="22"/>
                <w:szCs w:val="22"/>
                <w:lang w:eastAsia="zh-CN" w:bidi="hi-IN"/>
              </w:rPr>
              <w:t>X</w:t>
            </w: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5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FAZENDA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6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SAÚDE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7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EDUCAÇÃO, CULTURA E DESPORTO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8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DO MEIO AMBIENTE E RECURSOS HÍDRICOS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9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OBRAS, SERVIÇOS E DESENVOLVIMENTO URBANO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1F7D74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1</w:t>
            </w:r>
            <w:r w:rsidR="001F7D74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0</w:t>
            </w: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ASSISTÊNCIA SOCIAL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11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DESENVOLVIMENTO ECONÔMICO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12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AGRICULTURA E PECUÁRIA</w:t>
            </w:r>
          </w:p>
        </w:tc>
      </w:tr>
      <w:tr w:rsidR="00EB7FD9" w:rsidRPr="003B05F5" w:rsidTr="003B05F5">
        <w:trPr>
          <w:gridAfter w:val="1"/>
          <w:wAfter w:w="5225" w:type="dxa"/>
          <w:trHeight w:val="203"/>
        </w:trPr>
        <w:tc>
          <w:tcPr>
            <w:tcW w:w="3124" w:type="dxa"/>
            <w:gridSpan w:val="2"/>
            <w:vMerge/>
            <w:tcBorders>
              <w:right w:val="dashSmallGap" w:sz="4" w:space="0" w:color="auto"/>
            </w:tcBorders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FF0000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6066" w:type="dxa"/>
            <w:gridSpan w:val="2"/>
            <w:tcBorders>
              <w:left w:val="dashSmallGap" w:sz="4" w:space="0" w:color="auto"/>
            </w:tcBorders>
            <w:shd w:val="clear" w:color="auto" w:fill="FFFFFF" w:themeFill="background1"/>
          </w:tcPr>
          <w:p w:rsidR="00EB7FD9" w:rsidRPr="003B05F5" w:rsidRDefault="001F7D74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>13</w:t>
            </w:r>
            <w:r w:rsidR="00EB7FD9" w:rsidRPr="003B05F5"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  <w:t xml:space="preserve"> - SECRETARIA MUNICIPAL DE POLITICA HABITACIONAL</w:t>
            </w:r>
          </w:p>
        </w:tc>
      </w:tr>
      <w:tr w:rsidR="00EB7FD9" w:rsidRPr="003B05F5" w:rsidTr="003B05F5">
        <w:trPr>
          <w:gridAfter w:val="1"/>
          <w:wAfter w:w="5225" w:type="dxa"/>
        </w:trPr>
        <w:tc>
          <w:tcPr>
            <w:tcW w:w="9615" w:type="dxa"/>
            <w:gridSpan w:val="5"/>
            <w:shd w:val="clear" w:color="auto" w:fill="FFFFFF" w:themeFill="background1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EB7FD9" w:rsidRPr="003B05F5" w:rsidTr="003B05F5">
        <w:trPr>
          <w:gridAfter w:val="1"/>
          <w:wAfter w:w="5225" w:type="dxa"/>
        </w:trPr>
        <w:tc>
          <w:tcPr>
            <w:tcW w:w="4280" w:type="dxa"/>
            <w:gridSpan w:val="4"/>
            <w:shd w:val="clear" w:color="auto" w:fill="EEECE1" w:themeFill="background2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3. Equipe de Planejamento da Contratação:</w:t>
            </w:r>
          </w:p>
        </w:tc>
        <w:tc>
          <w:tcPr>
            <w:tcW w:w="5335" w:type="dxa"/>
            <w:shd w:val="clear" w:color="auto" w:fill="FFFFFF" w:themeFill="background1"/>
          </w:tcPr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color w:val="000000" w:themeColor="text1"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color w:val="000000" w:themeColor="text1"/>
                <w:kern w:val="2"/>
                <w:sz w:val="22"/>
                <w:szCs w:val="22"/>
                <w:lang w:eastAsia="zh-CN" w:bidi="hi-IN"/>
              </w:rPr>
              <w:t>Eduardo Dotti – Analista de Sistemas</w:t>
            </w:r>
          </w:p>
          <w:p w:rsidR="00EB7FD9" w:rsidRPr="003B05F5" w:rsidRDefault="00EB7FD9" w:rsidP="009B323E">
            <w:pPr>
              <w:widowControl w:val="0"/>
              <w:tabs>
                <w:tab w:val="right" w:pos="9071"/>
              </w:tabs>
              <w:ind w:right="-2" w:hanging="2"/>
              <w:jc w:val="both"/>
              <w:textAlignment w:val="baseline"/>
              <w:rPr>
                <w:rFonts w:ascii="Arial" w:eastAsia="SimSun" w:hAnsi="Arial" w:cs="Arial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EB7FD9" w:rsidRPr="003B05F5" w:rsidTr="003B05F5">
        <w:trPr>
          <w:gridAfter w:val="1"/>
          <w:wAfter w:w="5225" w:type="dxa"/>
        </w:trPr>
        <w:tc>
          <w:tcPr>
            <w:tcW w:w="9615" w:type="dxa"/>
            <w:gridSpan w:val="5"/>
            <w:shd w:val="clear" w:color="auto" w:fill="FFFFFF" w:themeFill="background1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EB7FD9" w:rsidRPr="003B05F5" w:rsidTr="003B05F5">
        <w:trPr>
          <w:gridAfter w:val="1"/>
          <w:wAfter w:w="5225" w:type="dxa"/>
        </w:trPr>
        <w:tc>
          <w:tcPr>
            <w:tcW w:w="1418" w:type="dxa"/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4. Objeto:</w:t>
            </w:r>
          </w:p>
        </w:tc>
        <w:tc>
          <w:tcPr>
            <w:tcW w:w="8197" w:type="dxa"/>
            <w:gridSpan w:val="4"/>
            <w:shd w:val="clear" w:color="auto" w:fill="FFFFFF" w:themeFill="background1"/>
          </w:tcPr>
          <w:p w:rsidR="00EB7FD9" w:rsidRPr="003B05F5" w:rsidRDefault="00561943" w:rsidP="009B323E">
            <w:pPr>
              <w:ind w:right="-2" w:hanging="2"/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3B05F5">
              <w:rPr>
                <w:rFonts w:ascii="Arial" w:eastAsia="SimSun" w:hAnsi="Arial" w:cs="Arial"/>
                <w:sz w:val="22"/>
                <w:szCs w:val="22"/>
              </w:rPr>
      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Bandeirantes.</w:t>
            </w:r>
          </w:p>
        </w:tc>
      </w:tr>
      <w:tr w:rsidR="00EB7FD9" w:rsidRPr="003B05F5" w:rsidTr="003B05F5">
        <w:trPr>
          <w:gridAfter w:val="1"/>
          <w:wAfter w:w="5225" w:type="dxa"/>
        </w:trPr>
        <w:tc>
          <w:tcPr>
            <w:tcW w:w="1418" w:type="dxa"/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197" w:type="dxa"/>
            <w:gridSpan w:val="4"/>
            <w:shd w:val="clear" w:color="auto" w:fill="FFFFFF" w:themeFill="background1"/>
          </w:tcPr>
          <w:p w:rsidR="00EB7FD9" w:rsidRPr="003B05F5" w:rsidRDefault="00EB7FD9" w:rsidP="009B323E">
            <w:pPr>
              <w:ind w:right="-2" w:hanging="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7FD9" w:rsidRPr="003B05F5" w:rsidTr="003B05F5">
        <w:trPr>
          <w:gridAfter w:val="1"/>
          <w:wAfter w:w="5225" w:type="dxa"/>
          <w:trHeight w:val="192"/>
        </w:trPr>
        <w:tc>
          <w:tcPr>
            <w:tcW w:w="1418" w:type="dxa"/>
            <w:shd w:val="clear" w:color="auto" w:fill="auto"/>
          </w:tcPr>
          <w:p w:rsidR="00EB7FD9" w:rsidRPr="003B05F5" w:rsidRDefault="00EB7FD9" w:rsidP="009B323E">
            <w:pPr>
              <w:spacing w:line="276" w:lineRule="auto"/>
              <w:ind w:right="-2" w:hanging="2"/>
              <w:jc w:val="both"/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</w:pPr>
            <w:r w:rsidRPr="003B05F5">
              <w:rPr>
                <w:rFonts w:ascii="Arial" w:eastAsia="SimSun" w:hAnsi="Arial" w:cs="Arial"/>
                <w:b/>
                <w:bCs/>
                <w:kern w:val="2"/>
                <w:sz w:val="22"/>
                <w:szCs w:val="22"/>
                <w:lang w:eastAsia="zh-CN" w:bidi="hi-IN"/>
              </w:rPr>
              <w:t>5. Local</w:t>
            </w:r>
          </w:p>
        </w:tc>
        <w:tc>
          <w:tcPr>
            <w:tcW w:w="8197" w:type="dxa"/>
            <w:gridSpan w:val="4"/>
            <w:shd w:val="clear" w:color="auto" w:fill="FFFFFF" w:themeFill="background1"/>
          </w:tcPr>
          <w:p w:rsidR="00EB7FD9" w:rsidRPr="003B05F5" w:rsidRDefault="00EB7FD9" w:rsidP="009B323E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Diversos</w:t>
            </w:r>
          </w:p>
        </w:tc>
      </w:tr>
    </w:tbl>
    <w:p w:rsidR="00EB7FD9" w:rsidRPr="003B05F5" w:rsidRDefault="00EB7FD9">
      <w:pPr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br w:type="page"/>
      </w:r>
    </w:p>
    <w:tbl>
      <w:tblPr>
        <w:tblStyle w:val="Tabelacomgrade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464"/>
      </w:tblGrid>
      <w:tr w:rsidR="00EB7FD9" w:rsidRPr="003B05F5" w:rsidTr="00FB1B6E">
        <w:tc>
          <w:tcPr>
            <w:tcW w:w="9464" w:type="dxa"/>
            <w:shd w:val="clear" w:color="auto" w:fill="auto"/>
          </w:tcPr>
          <w:p w:rsidR="00EB7FD9" w:rsidRPr="003B05F5" w:rsidRDefault="00EB7FD9" w:rsidP="00490236">
            <w:pPr>
              <w:spacing w:line="276" w:lineRule="auto"/>
              <w:ind w:left="-108" w:right="-2" w:hanging="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II </w:t>
            </w:r>
            <w:r w:rsidR="00846D9C" w:rsidRPr="003B05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="00F31886" w:rsidRPr="003B05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="00846D9C" w:rsidRPr="003B05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="005B0809" w:rsidRPr="003B05F5">
              <w:rPr>
                <w:rFonts w:ascii="Arial" w:hAnsi="Arial" w:cs="Arial"/>
                <w:b/>
                <w:bCs/>
                <w:sz w:val="22"/>
                <w:szCs w:val="22"/>
              </w:rPr>
              <w:t>DIAGNÓSTICO DA SITUAÇÃO ATUAL</w:t>
            </w:r>
          </w:p>
          <w:p w:rsidR="00F31886" w:rsidRPr="003B05F5" w:rsidRDefault="00F31886" w:rsidP="009B323E">
            <w:pPr>
              <w:spacing w:line="276" w:lineRule="auto"/>
              <w:ind w:right="-2" w:hanging="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B7FD9" w:rsidRPr="003B05F5" w:rsidTr="00B94E2D">
        <w:tc>
          <w:tcPr>
            <w:tcW w:w="9464" w:type="dxa"/>
            <w:shd w:val="clear" w:color="auto" w:fill="auto"/>
          </w:tcPr>
          <w:p w:rsidR="00EB7FD9" w:rsidRPr="003B05F5" w:rsidRDefault="00C75E0D" w:rsidP="00424779">
            <w:pPr>
              <w:pStyle w:val="PargrafodaLista"/>
              <w:numPr>
                <w:ilvl w:val="0"/>
                <w:numId w:val="4"/>
              </w:numPr>
              <w:tabs>
                <w:tab w:val="clear" w:pos="0"/>
              </w:tabs>
              <w:spacing w:line="276" w:lineRule="auto"/>
              <w:ind w:left="743" w:right="-2" w:hanging="8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sz w:val="22"/>
                <w:szCs w:val="22"/>
              </w:rPr>
              <w:t>DESCRIÇÃO DO PROBLEMA A SER RESOLVIDO OU DA NECESSIDADE APRESENTADA (ARTIGO 15, CAPUT, §1º DO DECRETO Nº 3.537/2023):</w:t>
            </w:r>
          </w:p>
        </w:tc>
      </w:tr>
    </w:tbl>
    <w:p w:rsidR="000C7000" w:rsidRPr="003B05F5" w:rsidRDefault="000C7000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Trata-se de estudo técnico para verificar analise de viabilidade técnica de </w:t>
      </w:r>
      <w:r w:rsidR="000F46EB" w:rsidRPr="003B05F5">
        <w:rPr>
          <w:rFonts w:ascii="Arial" w:hAnsi="Arial" w:cs="Arial"/>
          <w:sz w:val="22"/>
          <w:szCs w:val="22"/>
        </w:rPr>
        <w:t>CONTRATAÇÃO DE PESSOA JURÍDICA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BANDEIRANTES.</w:t>
      </w:r>
    </w:p>
    <w:p w:rsidR="000C7000" w:rsidRPr="003B05F5" w:rsidRDefault="000C7000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A entidade tem a necessidade de manter em plena operação as atividades do funcionalismo público, tais como: os serviços de </w:t>
      </w:r>
      <w:r w:rsidR="00CE2A27" w:rsidRPr="003B05F5">
        <w:rPr>
          <w:rFonts w:ascii="Arial" w:hAnsi="Arial" w:cs="Arial"/>
          <w:sz w:val="22"/>
          <w:szCs w:val="22"/>
        </w:rPr>
        <w:t>licitações</w:t>
      </w:r>
      <w:r w:rsidRPr="003B05F5">
        <w:rPr>
          <w:rFonts w:ascii="Arial" w:hAnsi="Arial" w:cs="Arial"/>
          <w:sz w:val="22"/>
          <w:szCs w:val="22"/>
        </w:rPr>
        <w:t xml:space="preserve"> e contratações públicas, gestão das obras públicas em andamento, portal da transparência e acesso à informação, gestão e controle do patrimônio público, gestão e controle dos veículos públicos, controle contábil e de pagamentos, gestão de folha de pagamento e de recursos humanos, além das prestações de contas aos órgãos de controle. É justamente para que se possa realizar uma administração de excelência, servindo ao cidadão e promovendo a cidadania, que se faz necessário a contratação de um sistema informatizado capaz de auxiliar a rotina administrativa do Gestor e dos Servidores do Município.</w:t>
      </w:r>
    </w:p>
    <w:p w:rsidR="00B34BAA" w:rsidRPr="003B05F5" w:rsidRDefault="000C7000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Um software inteligente é capaz de automatizar vários procedimentos inerentes a área de atuação dos Gestores e Servidores do Município, reduzindo erros e o retrabalho, além do dispêndio de tempo e recursos humanos. Diversos são os Entes Públicos, em todo território nacional, que utilizam soluções tecnológicas que permitem o alcance de melhores resultados, aumento de receitas e a diminuição de custos operacionais, de forma mais eficiente e menos burocrática. Atualmente, o sistema em uso da empresa </w:t>
      </w:r>
      <w:r w:rsidRPr="003B05F5">
        <w:rPr>
          <w:rFonts w:ascii="Arial" w:hAnsi="Arial" w:cs="Arial"/>
          <w:b/>
          <w:sz w:val="22"/>
          <w:szCs w:val="22"/>
        </w:rPr>
        <w:t>BETHA</w:t>
      </w:r>
      <w:r w:rsidRPr="003B05F5">
        <w:rPr>
          <w:rFonts w:ascii="Arial" w:hAnsi="Arial" w:cs="Arial"/>
          <w:sz w:val="22"/>
          <w:szCs w:val="22"/>
        </w:rPr>
        <w:t xml:space="preserve"> fornecido ela empresa </w:t>
      </w:r>
      <w:r w:rsidRPr="003B05F5">
        <w:rPr>
          <w:rFonts w:ascii="Arial" w:hAnsi="Arial" w:cs="Arial"/>
          <w:b/>
          <w:sz w:val="22"/>
          <w:szCs w:val="22"/>
        </w:rPr>
        <w:t>PUBLIS</w:t>
      </w:r>
      <w:r w:rsidRPr="003B05F5">
        <w:rPr>
          <w:rFonts w:ascii="Arial" w:hAnsi="Arial" w:cs="Arial"/>
          <w:sz w:val="22"/>
          <w:szCs w:val="22"/>
        </w:rPr>
        <w:t xml:space="preserve">, tem </w:t>
      </w:r>
      <w:r w:rsidRPr="003B05F5">
        <w:rPr>
          <w:rFonts w:ascii="Arial" w:hAnsi="Arial" w:cs="Arial"/>
          <w:b/>
          <w:sz w:val="22"/>
          <w:szCs w:val="22"/>
        </w:rPr>
        <w:t xml:space="preserve">vigência contratual até </w:t>
      </w:r>
      <w:r w:rsidR="00DF7F54" w:rsidRPr="003B05F5">
        <w:rPr>
          <w:rFonts w:ascii="Arial" w:hAnsi="Arial" w:cs="Arial"/>
          <w:b/>
          <w:sz w:val="22"/>
          <w:szCs w:val="22"/>
        </w:rPr>
        <w:t>agosto de</w:t>
      </w:r>
      <w:r w:rsidRPr="003B05F5">
        <w:rPr>
          <w:rFonts w:ascii="Arial" w:hAnsi="Arial" w:cs="Arial"/>
          <w:b/>
          <w:sz w:val="22"/>
          <w:szCs w:val="22"/>
        </w:rPr>
        <w:t xml:space="preserve"> 2025</w:t>
      </w:r>
      <w:r w:rsidRPr="003B05F5">
        <w:rPr>
          <w:rFonts w:ascii="Arial" w:hAnsi="Arial" w:cs="Arial"/>
          <w:sz w:val="22"/>
          <w:szCs w:val="22"/>
        </w:rPr>
        <w:t>.</w:t>
      </w:r>
    </w:p>
    <w:p w:rsidR="00490236" w:rsidRPr="003B05F5" w:rsidRDefault="00490236" w:rsidP="000020FD">
      <w:pPr>
        <w:pStyle w:val="Contedodoquadro"/>
        <w:numPr>
          <w:ilvl w:val="1"/>
          <w:numId w:val="7"/>
        </w:numPr>
        <w:autoSpaceDN w:val="0"/>
        <w:spacing w:line="360" w:lineRule="auto"/>
        <w:ind w:left="851" w:hanging="851"/>
        <w:jc w:val="both"/>
        <w:textAlignment w:val="auto"/>
        <w:outlineLvl w:val="9"/>
        <w:rPr>
          <w:rFonts w:ascii="Arial" w:hAnsi="Arial" w:cs="Arial"/>
          <w:position w:val="0"/>
          <w:sz w:val="22"/>
          <w:szCs w:val="22"/>
        </w:rPr>
      </w:pPr>
      <w:r w:rsidRPr="003B05F5">
        <w:rPr>
          <w:rFonts w:ascii="Arial" w:hAnsi="Arial" w:cs="Arial"/>
          <w:position w:val="0"/>
          <w:sz w:val="22"/>
          <w:szCs w:val="22"/>
        </w:rPr>
        <w:t xml:space="preserve">Ressalta-se que foi realizado o </w:t>
      </w:r>
      <w:r w:rsidRPr="003B05F5">
        <w:rPr>
          <w:rFonts w:ascii="Arial" w:hAnsi="Arial" w:cs="Arial"/>
          <w:b/>
          <w:bCs/>
          <w:position w:val="0"/>
          <w:sz w:val="22"/>
          <w:szCs w:val="22"/>
        </w:rPr>
        <w:t>Pregão Eletrônico nº 33/2025</w:t>
      </w:r>
      <w:r w:rsidRPr="003B05F5">
        <w:rPr>
          <w:rFonts w:ascii="Arial" w:hAnsi="Arial" w:cs="Arial"/>
          <w:position w:val="0"/>
          <w:sz w:val="22"/>
          <w:szCs w:val="22"/>
        </w:rPr>
        <w:t xml:space="preserve">, o qual </w:t>
      </w:r>
      <w:r w:rsidR="00A23761" w:rsidRPr="003B05F5">
        <w:rPr>
          <w:rFonts w:ascii="Arial" w:hAnsi="Arial" w:cs="Arial"/>
          <w:position w:val="0"/>
          <w:sz w:val="22"/>
          <w:szCs w:val="22"/>
        </w:rPr>
        <w:t xml:space="preserve">o resultado do processo será </w:t>
      </w:r>
      <w:r w:rsidR="000E79E5" w:rsidRPr="003B05F5">
        <w:rPr>
          <w:rFonts w:ascii="Arial" w:hAnsi="Arial" w:cs="Arial"/>
          <w:b/>
          <w:position w:val="0"/>
          <w:sz w:val="22"/>
          <w:szCs w:val="22"/>
        </w:rPr>
        <w:t>FRACASSADO</w:t>
      </w:r>
      <w:r w:rsidR="00A23761" w:rsidRPr="003B05F5">
        <w:rPr>
          <w:rFonts w:ascii="Arial" w:hAnsi="Arial" w:cs="Arial"/>
          <w:b/>
          <w:bCs/>
          <w:position w:val="0"/>
          <w:sz w:val="22"/>
          <w:szCs w:val="22"/>
        </w:rPr>
        <w:t xml:space="preserve">, </w:t>
      </w:r>
      <w:r w:rsidR="00A23761" w:rsidRPr="003B05F5">
        <w:rPr>
          <w:rFonts w:ascii="Arial" w:hAnsi="Arial" w:cs="Arial"/>
          <w:sz w:val="22"/>
          <w:szCs w:val="22"/>
        </w:rPr>
        <w:t>uma vez que, na fase de habilitação, a única empresa que apresentou proposta — a atual fornecedora — foi inabilitada por não atender aos requisitos exigidos no edital.</w:t>
      </w:r>
      <w:r w:rsidRPr="003B05F5">
        <w:rPr>
          <w:rFonts w:ascii="Arial" w:hAnsi="Arial" w:cs="Arial"/>
          <w:sz w:val="22"/>
          <w:szCs w:val="22"/>
        </w:rPr>
        <w:t xml:space="preserve"> </w:t>
      </w:r>
      <w:r w:rsidR="00A23761" w:rsidRPr="003B05F5">
        <w:rPr>
          <w:rFonts w:ascii="Arial" w:hAnsi="Arial" w:cs="Arial"/>
          <w:sz w:val="22"/>
          <w:szCs w:val="22"/>
        </w:rPr>
        <w:t xml:space="preserve">As demais participantes, por sua vez, não possuíam </w:t>
      </w:r>
      <w:r w:rsidR="00A23761" w:rsidRPr="003B05F5">
        <w:rPr>
          <w:rStyle w:val="Forte"/>
          <w:rFonts w:ascii="Arial" w:hAnsi="Arial" w:cs="Arial"/>
          <w:b w:val="0"/>
          <w:sz w:val="22"/>
          <w:szCs w:val="22"/>
        </w:rPr>
        <w:t>CNAE</w:t>
      </w:r>
      <w:r w:rsidR="00A23761" w:rsidRPr="003B05F5">
        <w:rPr>
          <w:rFonts w:ascii="Arial" w:hAnsi="Arial" w:cs="Arial"/>
          <w:b/>
          <w:sz w:val="22"/>
          <w:szCs w:val="22"/>
        </w:rPr>
        <w:t xml:space="preserve"> </w:t>
      </w:r>
      <w:r w:rsidR="00A23761" w:rsidRPr="003B05F5">
        <w:rPr>
          <w:rFonts w:ascii="Arial" w:hAnsi="Arial" w:cs="Arial"/>
          <w:sz w:val="22"/>
          <w:szCs w:val="22"/>
        </w:rPr>
        <w:t>compatível para a execução dos serviços.</w:t>
      </w:r>
      <w:r w:rsidRPr="003B05F5">
        <w:rPr>
          <w:rFonts w:ascii="Arial" w:hAnsi="Arial" w:cs="Arial"/>
          <w:position w:val="0"/>
          <w:sz w:val="22"/>
          <w:szCs w:val="22"/>
        </w:rPr>
        <w:t xml:space="preserve"> Tal fato reforça a necessidade de reabrir o processo licitatório, </w:t>
      </w:r>
      <w:r w:rsidR="00A23761" w:rsidRPr="003B05F5">
        <w:rPr>
          <w:rFonts w:ascii="Arial" w:hAnsi="Arial" w:cs="Arial"/>
          <w:position w:val="0"/>
          <w:sz w:val="22"/>
          <w:szCs w:val="22"/>
        </w:rPr>
        <w:t>garantindo-se, assim, a possibilidade de selecionar a proposta que melhor atenda às necessidades do município, assegurando eficiência, economicidade e regularidade na contratação.</w:t>
      </w:r>
    </w:p>
    <w:p w:rsidR="00CF6A04" w:rsidRPr="003B05F5" w:rsidRDefault="00D707CF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lastRenderedPageBreak/>
        <w:t xml:space="preserve">Além das necessidades já citadas, possuímos </w:t>
      </w:r>
      <w:r w:rsidR="009E4646" w:rsidRPr="003B05F5">
        <w:rPr>
          <w:rFonts w:ascii="Arial" w:hAnsi="Arial" w:cs="Arial"/>
          <w:sz w:val="22"/>
          <w:szCs w:val="22"/>
        </w:rPr>
        <w:t>várias outras obrigações, como a</w:t>
      </w:r>
      <w:r w:rsidRPr="003B05F5">
        <w:rPr>
          <w:rFonts w:ascii="Arial" w:hAnsi="Arial" w:cs="Arial"/>
          <w:sz w:val="22"/>
          <w:szCs w:val="22"/>
        </w:rPr>
        <w:t xml:space="preserve"> de seguir padrões rigorosos com a segurança e o armazenamento das informações, uma vez que são fatores críticos para a administração municipal. A contratação dos serviços garantirão a proteção contínua dos dados, assegurando backups e segurança contra acessos não autorizados, evitando perdas de informações e garantindo a integridade dos registros públicos.</w:t>
      </w:r>
    </w:p>
    <w:p w:rsidR="00D707CF" w:rsidRPr="003B05F5" w:rsidRDefault="00E677AA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Como também,</w:t>
      </w:r>
      <w:r w:rsidR="00D707CF" w:rsidRPr="003B05F5">
        <w:rPr>
          <w:rFonts w:ascii="Arial" w:hAnsi="Arial" w:cs="Arial"/>
          <w:sz w:val="22"/>
          <w:szCs w:val="22"/>
        </w:rPr>
        <w:t xml:space="preserve"> a gestão financeira e orçamentária deve seguir padrões de controle rigorosos, assegurando previsibilidade e responsabilidade na alocação dos recursos públicos. A continuidade de um sistema moderno permitirá a manutenção da organização e eficiência na administração das receitas e despesas, evitando riscos operacionais e facilitando a tomada de decisões estratégicas.</w:t>
      </w:r>
    </w:p>
    <w:p w:rsidR="00D707CF" w:rsidRPr="003B05F5" w:rsidRDefault="00D707CF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A gestão de recursos humanos e folha de pagamento deve ocorrer de forma precisa e eficiente, garantindo que os cálculos salariais, benefícios e obrigações trabalhistas sejam realizados sem falhas ou atrasos. Com a continuidade do sistema informatizado, os processos administrativos seguirão de forma automatizada, reduzindo erros e otimizando o tempo dos servidores responsáveis.</w:t>
      </w:r>
    </w:p>
    <w:p w:rsidR="00D707CF" w:rsidRPr="003B05F5" w:rsidRDefault="00D707CF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A integração entre órgãos e secretarias também precisa ser preservada, garantindo que todas as áreas da administração municipal continuem operando de forma alinhada e eficiente. Um sistema unificado possibilita a comunicação entre diferentes setores, permitindo que os dados sejam acessados em tempo real, otimizando os fluxos de trabalho e garantindo maior eficiência nos serviços prestados à população.</w:t>
      </w:r>
    </w:p>
    <w:p w:rsidR="00D707CF" w:rsidRPr="003B05F5" w:rsidRDefault="00D707CF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 controle patrimonial e da frota de veículos públicos deve permanecer organizado e acessível, garantindo o correto acompanhamento dos bens municipais. A continuidade de um sistema informatizado permitirá o rastreamento preciso dos ativos públicos, facilitando auditorias e evitando perdas ou inconsistências nos registros.</w:t>
      </w:r>
    </w:p>
    <w:p w:rsidR="00D707CF" w:rsidRPr="003B05F5" w:rsidRDefault="00D707CF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Por fim, a necessidade de suporte técnico e atualizações constantes exige a contratação de uma empresa especializada que garanta a continuidade das operações, sem risco de obsolescência ou falhas no sistema. Manutenções regulares e melhorias tecnológicas são essenciais para manter a administração municipal sempre alinhada às exigências legais e operacionais.</w:t>
      </w:r>
    </w:p>
    <w:p w:rsidR="00D707CF" w:rsidRPr="003B05F5" w:rsidRDefault="00D707CF" w:rsidP="000020FD">
      <w:pPr>
        <w:pStyle w:val="PargrafodaLista"/>
        <w:numPr>
          <w:ilvl w:val="1"/>
          <w:numId w:val="7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Dessa forma,</w:t>
      </w:r>
      <w:r w:rsidR="00E677AA" w:rsidRPr="003B05F5">
        <w:rPr>
          <w:rFonts w:ascii="Arial" w:hAnsi="Arial" w:cs="Arial"/>
          <w:sz w:val="22"/>
          <w:szCs w:val="22"/>
        </w:rPr>
        <w:t xml:space="preserve"> como demonstrado em alguns dos serviços realizados diariamente neste município, fica evidente que</w:t>
      </w:r>
      <w:r w:rsidRPr="003B05F5">
        <w:rPr>
          <w:rFonts w:ascii="Arial" w:hAnsi="Arial" w:cs="Arial"/>
          <w:sz w:val="22"/>
          <w:szCs w:val="22"/>
        </w:rPr>
        <w:t xml:space="preserve"> a contratação de um sistema de gestão pública é uma medida essencial para assegurar a continuidade dos serviços administrativos, garantindo que a transição ocorra de maneira planejada, eficiente e segura. Com isso, a administração municipal manterá a qualidade, a transparência e a eficiência de seus </w:t>
      </w:r>
      <w:r w:rsidRPr="003B05F5">
        <w:rPr>
          <w:rFonts w:ascii="Arial" w:hAnsi="Arial" w:cs="Arial"/>
          <w:sz w:val="22"/>
          <w:szCs w:val="22"/>
        </w:rPr>
        <w:lastRenderedPageBreak/>
        <w:t>processos, assegurando que os serviços públicos sejam prestados sem interrupções e com excelência para a população.</w:t>
      </w:r>
    </w:p>
    <w:p w:rsidR="000C7000" w:rsidRPr="003B05F5" w:rsidRDefault="000C7000" w:rsidP="000C7000">
      <w:pPr>
        <w:spacing w:line="360" w:lineRule="auto"/>
        <w:ind w:left="0" w:hanging="2"/>
        <w:jc w:val="both"/>
        <w:rPr>
          <w:rFonts w:ascii="Arial" w:hAnsi="Arial" w:cs="Arial"/>
          <w:sz w:val="22"/>
          <w:szCs w:val="22"/>
        </w:rPr>
      </w:pPr>
    </w:p>
    <w:p w:rsidR="004B13BF" w:rsidRPr="003B05F5" w:rsidRDefault="00901015" w:rsidP="007E307E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ALINHAMENTO ENTRE A CONTRATAÇÃO E O PLANEJAMENTO DA ADMINISTRAÇÃO (ARTIGO 15, §1º, II, DO DECRETO Nº 3.537/2023):</w:t>
      </w:r>
    </w:p>
    <w:p w:rsidR="00466C4A" w:rsidRPr="003B05F5" w:rsidRDefault="00466C4A" w:rsidP="00F74E2E">
      <w:pPr>
        <w:pStyle w:val="Pargrafoda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4B13BF" w:rsidRPr="003B05F5" w:rsidRDefault="00185032" w:rsidP="00F74E2E">
      <w:pPr>
        <w:pStyle w:val="PargrafodaLista"/>
        <w:numPr>
          <w:ilvl w:val="1"/>
          <w:numId w:val="7"/>
        </w:numPr>
        <w:spacing w:line="360" w:lineRule="auto"/>
        <w:ind w:hanging="792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 objeto da contratação está previsto no Plano de Contratações Anual 2025, publicado no Diário Oficial Eletrônico, conforme especificações abaixo:</w:t>
      </w:r>
    </w:p>
    <w:p w:rsidR="00424779" w:rsidRPr="003B05F5" w:rsidRDefault="00424779" w:rsidP="00424779">
      <w:pPr>
        <w:pStyle w:val="PargrafodaLista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Style26"/>
        <w:tblW w:w="850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2629"/>
        <w:gridCol w:w="3231"/>
        <w:gridCol w:w="2645"/>
      </w:tblGrid>
      <w:tr w:rsidR="002F607D" w:rsidRPr="003B05F5" w:rsidTr="00BD04CC"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Pr="003B05F5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sz w:val="22"/>
                <w:szCs w:val="22"/>
              </w:rPr>
              <w:t xml:space="preserve">SETOR REQUISITANTE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Pr="003B05F5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sz w:val="22"/>
                <w:szCs w:val="22"/>
              </w:rPr>
              <w:t>SEQUÊNCIA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607D" w:rsidRPr="003B05F5" w:rsidRDefault="002F607D" w:rsidP="006664B8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sz w:val="22"/>
                <w:szCs w:val="22"/>
              </w:rPr>
              <w:t>Nº PÁGINA</w:t>
            </w:r>
          </w:p>
        </w:tc>
      </w:tr>
      <w:tr w:rsidR="002F607D" w:rsidRPr="003B05F5" w:rsidTr="00BD04CC"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07D" w:rsidRPr="003B05F5" w:rsidRDefault="002F607D" w:rsidP="00490236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SECRETARIA DE ADMINISTRAÇÃO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07D" w:rsidRPr="003B05F5" w:rsidRDefault="002F607D" w:rsidP="00490236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SA0077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07D" w:rsidRPr="003B05F5" w:rsidRDefault="00490236" w:rsidP="00490236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36</w:t>
            </w:r>
          </w:p>
        </w:tc>
      </w:tr>
      <w:tr w:rsidR="002F607D" w:rsidRPr="003B05F5" w:rsidTr="00BD04CC"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07D" w:rsidRPr="003B05F5" w:rsidRDefault="002F607D" w:rsidP="00490236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SECRETARIA DE</w:t>
            </w:r>
          </w:p>
          <w:p w:rsidR="002F607D" w:rsidRPr="003B05F5" w:rsidRDefault="002F607D" w:rsidP="00490236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FAZENDA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07D" w:rsidRPr="003B05F5" w:rsidRDefault="002F607D" w:rsidP="00490236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SF0099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07D" w:rsidRPr="003B05F5" w:rsidRDefault="00490236" w:rsidP="00490236">
            <w:pPr>
              <w:tabs>
                <w:tab w:val="left" w:pos="0"/>
              </w:tabs>
              <w:spacing w:line="360" w:lineRule="auto"/>
              <w:ind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64</w:t>
            </w:r>
          </w:p>
        </w:tc>
      </w:tr>
    </w:tbl>
    <w:p w:rsidR="004B13BF" w:rsidRPr="003B05F5" w:rsidRDefault="004B13BF">
      <w:pPr>
        <w:tabs>
          <w:tab w:val="left" w:pos="0"/>
        </w:tabs>
        <w:spacing w:line="360" w:lineRule="auto"/>
        <w:ind w:left="0" w:hanging="2"/>
        <w:jc w:val="both"/>
        <w:rPr>
          <w:rFonts w:ascii="Arial" w:hAnsi="Arial" w:cs="Arial"/>
          <w:color w:val="C00000"/>
          <w:sz w:val="22"/>
          <w:szCs w:val="22"/>
        </w:rPr>
      </w:pPr>
    </w:p>
    <w:p w:rsidR="004B13BF" w:rsidRPr="003B05F5" w:rsidRDefault="00C124B2" w:rsidP="0046176A">
      <w:pPr>
        <w:numPr>
          <w:ilvl w:val="0"/>
          <w:numId w:val="1"/>
        </w:numPr>
        <w:tabs>
          <w:tab w:val="clear" w:pos="0"/>
        </w:tabs>
        <w:spacing w:line="360" w:lineRule="auto"/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DESCRIÇÃO DOS REQUISITOS DA POTENCIAL CONTRATAÇÃO (ARTIGO 15, §1º, III, DO DECRETO Nº 3.537/2023):</w:t>
      </w:r>
    </w:p>
    <w:p w:rsidR="00225202" w:rsidRPr="003B05F5" w:rsidRDefault="00225202" w:rsidP="00225202">
      <w:pPr>
        <w:ind w:left="0" w:right="-2"/>
        <w:jc w:val="both"/>
        <w:rPr>
          <w:rFonts w:ascii="Arial" w:hAnsi="Arial" w:cs="Arial"/>
          <w:b/>
          <w:bCs/>
          <w:sz w:val="22"/>
          <w:szCs w:val="22"/>
        </w:rPr>
      </w:pPr>
    </w:p>
    <w:p w:rsidR="00225202" w:rsidRPr="003B05F5" w:rsidRDefault="00225202" w:rsidP="00225202">
      <w:pPr>
        <w:pStyle w:val="PargrafodaLista"/>
        <w:numPr>
          <w:ilvl w:val="0"/>
          <w:numId w:val="39"/>
        </w:numPr>
        <w:ind w:right="-2"/>
        <w:jc w:val="both"/>
        <w:rPr>
          <w:rFonts w:ascii="Arial" w:hAnsi="Arial" w:cs="Arial"/>
          <w:b/>
          <w:bCs/>
          <w:vanish/>
          <w:sz w:val="22"/>
          <w:szCs w:val="22"/>
        </w:rPr>
      </w:pPr>
    </w:p>
    <w:p w:rsidR="00225202" w:rsidRPr="003B05F5" w:rsidRDefault="00225202" w:rsidP="00225202">
      <w:pPr>
        <w:pStyle w:val="PargrafodaLista"/>
        <w:numPr>
          <w:ilvl w:val="0"/>
          <w:numId w:val="39"/>
        </w:numPr>
        <w:ind w:right="-2"/>
        <w:jc w:val="both"/>
        <w:rPr>
          <w:rFonts w:ascii="Arial" w:hAnsi="Arial" w:cs="Arial"/>
          <w:b/>
          <w:bCs/>
          <w:vanish/>
          <w:sz w:val="22"/>
          <w:szCs w:val="22"/>
        </w:rPr>
      </w:pPr>
    </w:p>
    <w:p w:rsidR="00225202" w:rsidRPr="003B05F5" w:rsidRDefault="00225202" w:rsidP="00225202">
      <w:pPr>
        <w:pStyle w:val="PargrafodaLista"/>
        <w:numPr>
          <w:ilvl w:val="0"/>
          <w:numId w:val="39"/>
        </w:numPr>
        <w:ind w:right="-2"/>
        <w:jc w:val="both"/>
        <w:rPr>
          <w:rFonts w:ascii="Arial" w:hAnsi="Arial" w:cs="Arial"/>
          <w:b/>
          <w:bCs/>
          <w:vanish/>
          <w:sz w:val="22"/>
          <w:szCs w:val="22"/>
        </w:rPr>
      </w:pPr>
    </w:p>
    <w:p w:rsidR="00225202" w:rsidRPr="003B05F5" w:rsidRDefault="00225202" w:rsidP="00225202">
      <w:pPr>
        <w:pStyle w:val="PargrafodaLista"/>
        <w:numPr>
          <w:ilvl w:val="1"/>
          <w:numId w:val="39"/>
        </w:numPr>
        <w:ind w:left="851" w:right="-2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b/>
          <w:bCs/>
          <w:sz w:val="22"/>
          <w:szCs w:val="22"/>
        </w:rPr>
        <w:t>DAS CONTRATAÇÕES ANTERIORES</w:t>
      </w:r>
    </w:p>
    <w:tbl>
      <w:tblPr>
        <w:tblStyle w:val="Tabelacomgrade"/>
        <w:tblW w:w="943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72"/>
        <w:gridCol w:w="285"/>
        <w:gridCol w:w="853"/>
        <w:gridCol w:w="284"/>
        <w:gridCol w:w="644"/>
      </w:tblGrid>
      <w:tr w:rsidR="00225202" w:rsidRPr="003B05F5" w:rsidTr="003B05F5">
        <w:trPr>
          <w:trHeight w:val="161"/>
        </w:trPr>
        <w:tc>
          <w:tcPr>
            <w:tcW w:w="7372" w:type="dxa"/>
            <w:vMerge w:val="restart"/>
            <w:tcBorders>
              <w:top w:val="nil"/>
              <w:left w:val="nil"/>
              <w:bottom w:val="nil"/>
            </w:tcBorders>
          </w:tcPr>
          <w:p w:rsidR="00225202" w:rsidRPr="003B05F5" w:rsidRDefault="00225202" w:rsidP="00225202">
            <w:pPr>
              <w:pStyle w:val="PargrafodaLista"/>
              <w:numPr>
                <w:ilvl w:val="2"/>
                <w:numId w:val="39"/>
              </w:numPr>
              <w:spacing w:line="276" w:lineRule="auto"/>
              <w:ind w:left="748" w:right="-2" w:hanging="8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O presente objeto foi adquirido nos últimos exercícios, constando   em nossos arquivos licitação anterior.</w:t>
            </w:r>
          </w:p>
          <w:p w:rsidR="00225202" w:rsidRPr="003B05F5" w:rsidRDefault="00225202" w:rsidP="003B05F5">
            <w:pPr>
              <w:ind w:left="-114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" w:type="dxa"/>
          </w:tcPr>
          <w:p w:rsidR="00225202" w:rsidRPr="003B05F5" w:rsidRDefault="00225202" w:rsidP="003B05F5">
            <w:pPr>
              <w:ind w:right="-2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53" w:type="dxa"/>
            <w:vMerge w:val="restart"/>
            <w:tcBorders>
              <w:top w:val="nil"/>
              <w:bottom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Sim</w:t>
            </w:r>
          </w:p>
        </w:tc>
        <w:tc>
          <w:tcPr>
            <w:tcW w:w="284" w:type="dxa"/>
          </w:tcPr>
          <w:p w:rsidR="00225202" w:rsidRPr="003B05F5" w:rsidRDefault="00225202" w:rsidP="003B05F5">
            <w:pPr>
              <w:ind w:right="-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vMerge w:val="restart"/>
            <w:tcBorders>
              <w:top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Não</w:t>
            </w:r>
          </w:p>
        </w:tc>
      </w:tr>
      <w:tr w:rsidR="00225202" w:rsidRPr="003B05F5" w:rsidTr="003B05F5">
        <w:trPr>
          <w:trHeight w:val="214"/>
        </w:trPr>
        <w:tc>
          <w:tcPr>
            <w:tcW w:w="7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5" w:type="dxa"/>
            <w:tcBorders>
              <w:left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5202" w:rsidRPr="003B05F5" w:rsidTr="003B05F5">
        <w:trPr>
          <w:trHeight w:val="123"/>
          <w:hidden/>
        </w:trPr>
        <w:tc>
          <w:tcPr>
            <w:tcW w:w="7372" w:type="dxa"/>
            <w:vMerge w:val="restart"/>
            <w:tcBorders>
              <w:top w:val="nil"/>
              <w:left w:val="nil"/>
              <w:bottom w:val="nil"/>
            </w:tcBorders>
          </w:tcPr>
          <w:p w:rsidR="00225202" w:rsidRPr="003B05F5" w:rsidRDefault="00225202" w:rsidP="00225202">
            <w:pPr>
              <w:pStyle w:val="PargrafodaLista"/>
              <w:numPr>
                <w:ilvl w:val="0"/>
                <w:numId w:val="40"/>
              </w:numPr>
              <w:ind w:right="-2"/>
              <w:jc w:val="both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25202" w:rsidRPr="003B05F5" w:rsidRDefault="00225202" w:rsidP="00225202">
            <w:pPr>
              <w:pStyle w:val="PargrafodaLista"/>
              <w:numPr>
                <w:ilvl w:val="0"/>
                <w:numId w:val="40"/>
              </w:numPr>
              <w:ind w:right="-2"/>
              <w:jc w:val="both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25202" w:rsidRPr="003B05F5" w:rsidRDefault="00225202" w:rsidP="00225202">
            <w:pPr>
              <w:pStyle w:val="PargrafodaLista"/>
              <w:numPr>
                <w:ilvl w:val="0"/>
                <w:numId w:val="40"/>
              </w:numPr>
              <w:ind w:right="-2"/>
              <w:jc w:val="both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25202" w:rsidRPr="003B05F5" w:rsidRDefault="00225202" w:rsidP="00225202">
            <w:pPr>
              <w:pStyle w:val="PargrafodaLista"/>
              <w:numPr>
                <w:ilvl w:val="1"/>
                <w:numId w:val="40"/>
              </w:numPr>
              <w:ind w:right="-2"/>
              <w:jc w:val="both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25202" w:rsidRPr="003B05F5" w:rsidRDefault="00225202" w:rsidP="00225202">
            <w:pPr>
              <w:pStyle w:val="PargrafodaLista"/>
              <w:numPr>
                <w:ilvl w:val="2"/>
                <w:numId w:val="40"/>
              </w:numPr>
              <w:ind w:right="-2"/>
              <w:jc w:val="both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225202" w:rsidRPr="003B05F5" w:rsidRDefault="00225202" w:rsidP="00225202">
            <w:pPr>
              <w:pStyle w:val="PargrafodaLista"/>
              <w:numPr>
                <w:ilvl w:val="2"/>
                <w:numId w:val="40"/>
              </w:numPr>
              <w:suppressAutoHyphens/>
              <w:spacing w:line="276" w:lineRule="auto"/>
              <w:ind w:left="749" w:hanging="85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O objeto foi adquirido anteriormente através do Processo Administrativo, sem nenhuma observação pontual sobre a execução do contrato, servindo o quantitativo e o valor da contratação de subsídio para o presente estudo.</w:t>
            </w:r>
          </w:p>
        </w:tc>
        <w:tc>
          <w:tcPr>
            <w:tcW w:w="285" w:type="dxa"/>
          </w:tcPr>
          <w:p w:rsidR="00225202" w:rsidRPr="003B05F5" w:rsidRDefault="00225202" w:rsidP="003B05F5">
            <w:pPr>
              <w:ind w:right="-2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53" w:type="dxa"/>
            <w:vMerge w:val="restart"/>
            <w:tcBorders>
              <w:top w:val="nil"/>
              <w:bottom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Sim</w:t>
            </w:r>
          </w:p>
        </w:tc>
        <w:tc>
          <w:tcPr>
            <w:tcW w:w="284" w:type="dxa"/>
          </w:tcPr>
          <w:p w:rsidR="00225202" w:rsidRPr="003B05F5" w:rsidRDefault="00225202" w:rsidP="003B05F5">
            <w:pPr>
              <w:ind w:right="-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vMerge w:val="restart"/>
            <w:tcBorders>
              <w:top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Não</w:t>
            </w:r>
          </w:p>
        </w:tc>
      </w:tr>
      <w:tr w:rsidR="00225202" w:rsidRPr="003B05F5" w:rsidTr="003B05F5">
        <w:trPr>
          <w:trHeight w:val="253"/>
        </w:trPr>
        <w:tc>
          <w:tcPr>
            <w:tcW w:w="7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5" w:type="dxa"/>
            <w:tcBorders>
              <w:left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25202" w:rsidRPr="003B05F5" w:rsidRDefault="00225202" w:rsidP="003B05F5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25202" w:rsidRPr="003B05F5" w:rsidRDefault="00225202" w:rsidP="00225202">
      <w:pPr>
        <w:spacing w:line="360" w:lineRule="auto"/>
        <w:ind w:left="851" w:firstLine="0"/>
        <w:jc w:val="both"/>
        <w:rPr>
          <w:rFonts w:ascii="Arial" w:hAnsi="Arial" w:cs="Arial"/>
          <w:b/>
          <w:sz w:val="22"/>
          <w:szCs w:val="22"/>
        </w:rPr>
      </w:pPr>
    </w:p>
    <w:p w:rsidR="003B05F5" w:rsidRPr="003B05F5" w:rsidRDefault="003B05F5" w:rsidP="003B05F5">
      <w:pPr>
        <w:pStyle w:val="PargrafodaLista"/>
        <w:numPr>
          <w:ilvl w:val="1"/>
          <w:numId w:val="40"/>
        </w:numPr>
        <w:spacing w:line="360" w:lineRule="auto"/>
        <w:ind w:hanging="792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 xml:space="preserve"> DOS REQUISITOS:</w:t>
      </w:r>
    </w:p>
    <w:p w:rsidR="003B05F5" w:rsidRPr="003B05F5" w:rsidRDefault="003B05F5" w:rsidP="003B05F5">
      <w:pPr>
        <w:pStyle w:val="PargrafodaLista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3B05F5" w:rsidRPr="003B05F5" w:rsidRDefault="003B05F5" w:rsidP="003B05F5">
      <w:pPr>
        <w:pStyle w:val="PargrafodaLista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3B05F5" w:rsidRPr="003B05F5" w:rsidRDefault="003B05F5" w:rsidP="003B05F5">
      <w:pPr>
        <w:pStyle w:val="PargrafodaLista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3B05F5" w:rsidRPr="003B05F5" w:rsidRDefault="003B05F5" w:rsidP="003B05F5">
      <w:pPr>
        <w:pStyle w:val="PargrafodaLista"/>
        <w:numPr>
          <w:ilvl w:val="1"/>
          <w:numId w:val="8"/>
        </w:numPr>
        <w:suppressAutoHyphens/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3B05F5" w:rsidRPr="003B05F5" w:rsidRDefault="003B05F5" w:rsidP="003B05F5">
      <w:pPr>
        <w:pStyle w:val="PargrafodaLista"/>
        <w:numPr>
          <w:ilvl w:val="1"/>
          <w:numId w:val="8"/>
        </w:numPr>
        <w:suppressAutoHyphens/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3B05F5" w:rsidRPr="003B05F5" w:rsidRDefault="006D30F4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Para o atendimento perfeito dos usuários internos e externos (munícipes e contribuintes), o software deverá permitir o acesso direto através de celulares, tablets e computadores da forma mais abrangente possível, sem criar empecilhos onerosos aos </w:t>
      </w:r>
      <w:r w:rsidR="0041212E" w:rsidRPr="003B05F5">
        <w:rPr>
          <w:rFonts w:ascii="Arial" w:hAnsi="Arial" w:cs="Arial"/>
          <w:sz w:val="22"/>
          <w:szCs w:val="22"/>
        </w:rPr>
        <w:t>usuários</w:t>
      </w:r>
      <w:r w:rsidRPr="003B05F5">
        <w:rPr>
          <w:rFonts w:ascii="Arial" w:hAnsi="Arial" w:cs="Arial"/>
          <w:sz w:val="22"/>
          <w:szCs w:val="22"/>
        </w:rPr>
        <w:t xml:space="preserve"> como incompatibilidades com dispositivos de uso comum (smartphone, tablet, e computadores desktop), e riscos adicionais de segurança fora do padrão de mercado. </w:t>
      </w:r>
    </w:p>
    <w:p w:rsidR="003B05F5" w:rsidRPr="003B05F5" w:rsidRDefault="006D30F4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O Software deverá ser acessível de forma contínua, 24h por dia e 365 dias por ano, em formato totalmente online com acesso Web (acesso pela Internet), com integração e compartilhamento de informações em tempo real sem limitadores de usuário, com modo de licença de uso. </w:t>
      </w:r>
    </w:p>
    <w:p w:rsidR="003B05F5" w:rsidRPr="003B05F5" w:rsidRDefault="006D30F4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lastRenderedPageBreak/>
        <w:t xml:space="preserve">O Software deverá passar por atualizações automáticas sem interferência de servidor do contratante e permitir acesso e </w:t>
      </w:r>
      <w:r w:rsidR="0041212E" w:rsidRPr="003B05F5">
        <w:rPr>
          <w:rFonts w:ascii="Arial" w:hAnsi="Arial" w:cs="Arial"/>
          <w:sz w:val="22"/>
          <w:szCs w:val="22"/>
        </w:rPr>
        <w:t>operação</w:t>
      </w:r>
      <w:r w:rsidRPr="003B05F5">
        <w:rPr>
          <w:rFonts w:ascii="Arial" w:hAnsi="Arial" w:cs="Arial"/>
          <w:sz w:val="22"/>
          <w:szCs w:val="22"/>
        </w:rPr>
        <w:t xml:space="preserve"> ao sistema, de qualquer lugar, com acesso à internet e qualquer aparelho com Android, Linux, Windows ou Mac/iOS, </w:t>
      </w:r>
      <w:r w:rsidR="0041212E" w:rsidRPr="003B05F5">
        <w:rPr>
          <w:rFonts w:ascii="Arial" w:hAnsi="Arial" w:cs="Arial"/>
          <w:sz w:val="22"/>
          <w:szCs w:val="22"/>
        </w:rPr>
        <w:t>permitindo</w:t>
      </w:r>
      <w:r w:rsidRPr="003B05F5">
        <w:rPr>
          <w:rFonts w:ascii="Arial" w:hAnsi="Arial" w:cs="Arial"/>
          <w:sz w:val="22"/>
          <w:szCs w:val="22"/>
        </w:rPr>
        <w:t xml:space="preserve"> o trabalho em velocidade satisfatória para que não haja perda de produtividade. Ainda, o software deverá possibilitar a economia de escala, maior eficiência e economicidade de recursos públicos através da plena integração das informações e </w:t>
      </w:r>
      <w:r w:rsidR="00CA1A06" w:rsidRPr="003B05F5">
        <w:rPr>
          <w:rFonts w:ascii="Arial" w:hAnsi="Arial" w:cs="Arial"/>
          <w:sz w:val="22"/>
          <w:szCs w:val="22"/>
        </w:rPr>
        <w:t>dados</w:t>
      </w:r>
      <w:r w:rsidRPr="003B05F5">
        <w:rPr>
          <w:rFonts w:ascii="Arial" w:hAnsi="Arial" w:cs="Arial"/>
          <w:sz w:val="22"/>
          <w:szCs w:val="22"/>
        </w:rPr>
        <w:t xml:space="preserve"> entre os setores, redução de retrabalho no processamento de dados (entrada dos mesmos dados em cada setor) e </w:t>
      </w:r>
      <w:r w:rsidR="00CA1A06" w:rsidRPr="003B05F5">
        <w:rPr>
          <w:rFonts w:ascii="Arial" w:hAnsi="Arial" w:cs="Arial"/>
          <w:sz w:val="22"/>
          <w:szCs w:val="22"/>
        </w:rPr>
        <w:t>transparência</w:t>
      </w:r>
      <w:r w:rsidRPr="003B05F5">
        <w:rPr>
          <w:rFonts w:ascii="Arial" w:hAnsi="Arial" w:cs="Arial"/>
          <w:sz w:val="22"/>
          <w:szCs w:val="22"/>
        </w:rPr>
        <w:t xml:space="preserve"> na gestão. </w:t>
      </w:r>
    </w:p>
    <w:p w:rsidR="003B05F5" w:rsidRPr="003B05F5" w:rsidRDefault="006D30F4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Os dados do sistema deverão ser hospedados de forma segura de acordo com os requisitos de segurança da informação (Datacenter/servidor) a ser administrado pela contratada, com necessidade de possibilidade de download da cópia de segurança de </w:t>
      </w:r>
      <w:r w:rsidR="009B04BF" w:rsidRPr="003B05F5">
        <w:rPr>
          <w:rFonts w:ascii="Arial" w:hAnsi="Arial" w:cs="Arial"/>
          <w:sz w:val="22"/>
          <w:szCs w:val="22"/>
        </w:rPr>
        <w:t>banco</w:t>
      </w:r>
      <w:r w:rsidRPr="003B05F5">
        <w:rPr>
          <w:rFonts w:ascii="Arial" w:hAnsi="Arial" w:cs="Arial"/>
          <w:sz w:val="22"/>
          <w:szCs w:val="22"/>
        </w:rPr>
        <w:t xml:space="preserve"> de dados com backup redundante para evitar perda das informações ou mesmo backup em formato restaurável, ou seja, que permita a fácil restauração em caso de troca de fornecedor ou sinistro, a partir de um devido dicionário de dados a ser </w:t>
      </w:r>
      <w:r w:rsidR="009B04BF" w:rsidRPr="003B05F5">
        <w:rPr>
          <w:rFonts w:ascii="Arial" w:hAnsi="Arial" w:cs="Arial"/>
          <w:sz w:val="22"/>
          <w:szCs w:val="22"/>
        </w:rPr>
        <w:t>disponibilizado</w:t>
      </w:r>
      <w:r w:rsidRPr="003B05F5">
        <w:rPr>
          <w:rFonts w:ascii="Arial" w:hAnsi="Arial" w:cs="Arial"/>
          <w:sz w:val="22"/>
          <w:szCs w:val="22"/>
        </w:rPr>
        <w:t>.</w:t>
      </w:r>
    </w:p>
    <w:p w:rsidR="003B05F5" w:rsidRPr="003B05F5" w:rsidRDefault="006D30F4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 sistema deve estar alinhado com a legislação e as normas de uso do TCE-PR, atendendo todas as normas vigentes, e as novas por ventura sejam criadas/alteradas.</w:t>
      </w:r>
    </w:p>
    <w:p w:rsidR="003B05F5" w:rsidRPr="003B05F5" w:rsidRDefault="006D30F4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 software deve atender a especificações conti</w:t>
      </w:r>
      <w:r w:rsidR="009B04BF" w:rsidRPr="003B05F5">
        <w:rPr>
          <w:rFonts w:ascii="Arial" w:hAnsi="Arial" w:cs="Arial"/>
          <w:sz w:val="22"/>
          <w:szCs w:val="22"/>
        </w:rPr>
        <w:t>d</w:t>
      </w:r>
      <w:r w:rsidRPr="003B05F5">
        <w:rPr>
          <w:rFonts w:ascii="Arial" w:hAnsi="Arial" w:cs="Arial"/>
          <w:sz w:val="22"/>
          <w:szCs w:val="22"/>
        </w:rPr>
        <w:t xml:space="preserve">as no Termo de Referência, ao qual detalhará as necessidades de cada </w:t>
      </w:r>
      <w:r w:rsidR="009B04BF" w:rsidRPr="003B05F5">
        <w:rPr>
          <w:rFonts w:ascii="Arial" w:hAnsi="Arial" w:cs="Arial"/>
          <w:sz w:val="22"/>
          <w:szCs w:val="22"/>
        </w:rPr>
        <w:t>secretaria</w:t>
      </w:r>
      <w:r w:rsidRPr="003B05F5">
        <w:rPr>
          <w:rFonts w:ascii="Arial" w:hAnsi="Arial" w:cs="Arial"/>
          <w:sz w:val="22"/>
          <w:szCs w:val="22"/>
        </w:rPr>
        <w:t>, setor e/ou módulo.</w:t>
      </w:r>
    </w:p>
    <w:p w:rsidR="003B05F5" w:rsidRPr="003B05F5" w:rsidRDefault="006D30F4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Para a efetiva comprovação que contratada possui a tecnologia proposta, deverá ser feito uma </w:t>
      </w:r>
      <w:r w:rsidRPr="003B05F5">
        <w:rPr>
          <w:rFonts w:ascii="Arial" w:hAnsi="Arial" w:cs="Arial"/>
          <w:b/>
          <w:sz w:val="22"/>
          <w:szCs w:val="22"/>
        </w:rPr>
        <w:t>PROVA DE CONCEITO</w:t>
      </w:r>
      <w:r w:rsidRPr="003B05F5">
        <w:rPr>
          <w:rFonts w:ascii="Arial" w:hAnsi="Arial" w:cs="Arial"/>
          <w:sz w:val="22"/>
          <w:szCs w:val="22"/>
        </w:rPr>
        <w:t xml:space="preserve">. A prova de conceito é ferramenta indispensável em processos licitatórios com objetos complexos de inovações e tecnologia da </w:t>
      </w:r>
      <w:r w:rsidR="009B04BF" w:rsidRPr="003B05F5">
        <w:rPr>
          <w:rFonts w:ascii="Arial" w:hAnsi="Arial" w:cs="Arial"/>
          <w:sz w:val="22"/>
          <w:szCs w:val="22"/>
        </w:rPr>
        <w:t>informação</w:t>
      </w:r>
      <w:r w:rsidRPr="003B05F5">
        <w:rPr>
          <w:rFonts w:ascii="Arial" w:hAnsi="Arial" w:cs="Arial"/>
          <w:sz w:val="22"/>
          <w:szCs w:val="22"/>
        </w:rPr>
        <w:t xml:space="preserve">, que necessitam de demonstração da viabilidade técnica e funcional da proposta apresentada pelo licitante, antes de sua efetiva contratação. Pois é justamente nesse momento que se verifica se a proposta apresentada atende aos requisitos </w:t>
      </w:r>
      <w:r w:rsidR="009B04BF" w:rsidRPr="003B05F5">
        <w:rPr>
          <w:rFonts w:ascii="Arial" w:hAnsi="Arial" w:cs="Arial"/>
          <w:sz w:val="22"/>
          <w:szCs w:val="22"/>
        </w:rPr>
        <w:t>definidos</w:t>
      </w:r>
      <w:r w:rsidRPr="003B05F5">
        <w:rPr>
          <w:rFonts w:ascii="Arial" w:hAnsi="Arial" w:cs="Arial"/>
          <w:sz w:val="22"/>
          <w:szCs w:val="22"/>
        </w:rPr>
        <w:t xml:space="preserve"> no edital e comprova na prática que as soluções apresentadas na teoria são factíveis.</w:t>
      </w:r>
    </w:p>
    <w:p w:rsidR="003B05F5" w:rsidRPr="003B05F5" w:rsidRDefault="006D30F4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A instauração da </w:t>
      </w:r>
      <w:r w:rsidRPr="003B05F5">
        <w:rPr>
          <w:rFonts w:ascii="Arial" w:hAnsi="Arial" w:cs="Arial"/>
          <w:b/>
          <w:sz w:val="22"/>
          <w:szCs w:val="22"/>
        </w:rPr>
        <w:t>PROVA DE CONCEITO</w:t>
      </w:r>
      <w:r w:rsidRPr="003B05F5">
        <w:rPr>
          <w:rFonts w:ascii="Arial" w:hAnsi="Arial" w:cs="Arial"/>
          <w:sz w:val="22"/>
          <w:szCs w:val="22"/>
        </w:rPr>
        <w:t xml:space="preserve">, visa resguardar o interesse público e traz segurança na redução de riscos e maior </w:t>
      </w:r>
      <w:r w:rsidR="009B04BF" w:rsidRPr="003B05F5">
        <w:rPr>
          <w:rFonts w:ascii="Arial" w:hAnsi="Arial" w:cs="Arial"/>
          <w:sz w:val="22"/>
          <w:szCs w:val="22"/>
        </w:rPr>
        <w:t>probabilidade</w:t>
      </w:r>
      <w:r w:rsidRPr="003B05F5">
        <w:rPr>
          <w:rFonts w:ascii="Arial" w:hAnsi="Arial" w:cs="Arial"/>
          <w:sz w:val="22"/>
          <w:szCs w:val="22"/>
        </w:rPr>
        <w:t xml:space="preserve"> de êxito na execução do objeto licitado. Como o objeto a ser licitado é vital para o funcionamento da Gestão Pública, principalmente na área administrativa, e não menos importante para o atendimento público, é dever da comissão de avaliação verificar se o objeto a ser entregue atende os requisitos elencados, para que não haja interrupção ou prejuízo das tarefas </w:t>
      </w:r>
      <w:r w:rsidR="009B04BF" w:rsidRPr="003B05F5">
        <w:rPr>
          <w:rFonts w:ascii="Arial" w:hAnsi="Arial" w:cs="Arial"/>
          <w:sz w:val="22"/>
          <w:szCs w:val="22"/>
        </w:rPr>
        <w:t>administrativas</w:t>
      </w:r>
      <w:r w:rsidRPr="003B05F5">
        <w:rPr>
          <w:rFonts w:ascii="Arial" w:hAnsi="Arial" w:cs="Arial"/>
          <w:sz w:val="22"/>
          <w:szCs w:val="22"/>
        </w:rPr>
        <w:t xml:space="preserve"> diárias relacionadas a solução a ser entregue.</w:t>
      </w:r>
    </w:p>
    <w:p w:rsidR="003B05F5" w:rsidRDefault="00FC31CF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Todas as especificações dos módulos serão descritos no termo de referência.</w:t>
      </w:r>
    </w:p>
    <w:p w:rsidR="0037520B" w:rsidRPr="003B05F5" w:rsidRDefault="0037520B" w:rsidP="0037520B">
      <w:pPr>
        <w:pStyle w:val="PargrafodaLista"/>
        <w:suppressAutoHyphens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</w:p>
    <w:p w:rsidR="000B71AB" w:rsidRPr="003B05F5" w:rsidRDefault="00952379" w:rsidP="003B05F5">
      <w:pPr>
        <w:pStyle w:val="PargrafodaLista"/>
        <w:numPr>
          <w:ilvl w:val="2"/>
          <w:numId w:val="8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lastRenderedPageBreak/>
        <w:t>Módulos para</w:t>
      </w:r>
      <w:r w:rsidR="000B71AB" w:rsidRPr="003B05F5">
        <w:rPr>
          <w:rFonts w:ascii="Arial" w:hAnsi="Arial" w:cs="Arial"/>
          <w:sz w:val="22"/>
          <w:szCs w:val="22"/>
        </w:rPr>
        <w:t xml:space="preserve"> contratação:</w:t>
      </w:r>
    </w:p>
    <w:p w:rsidR="00952379" w:rsidRPr="003B05F5" w:rsidRDefault="00952379" w:rsidP="00F74E2E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vanish/>
          <w:sz w:val="22"/>
          <w:szCs w:val="22"/>
        </w:rPr>
      </w:pPr>
    </w:p>
    <w:tbl>
      <w:tblPr>
        <w:tblW w:w="10348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614"/>
        <w:gridCol w:w="955"/>
        <w:gridCol w:w="982"/>
        <w:gridCol w:w="1560"/>
        <w:gridCol w:w="1842"/>
      </w:tblGrid>
      <w:tr w:rsidR="00094A19" w:rsidRPr="00094A19" w:rsidTr="00094A19">
        <w:trPr>
          <w:trHeight w:val="315"/>
        </w:trPr>
        <w:tc>
          <w:tcPr>
            <w:tcW w:w="10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LOTE UNICO - ABERTO PARA TODAS AS EMPRESAS</w:t>
            </w:r>
          </w:p>
        </w:tc>
      </w:tr>
      <w:tr w:rsidR="00094A19" w:rsidRPr="00094A19" w:rsidTr="00094A19">
        <w:trPr>
          <w:trHeight w:val="315"/>
        </w:trPr>
        <w:tc>
          <w:tcPr>
            <w:tcW w:w="10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EXECUTIVO MUNICIPAL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Descrição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Qtd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Und.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Catmat / Catser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 xml:space="preserve">Valor </w:t>
            </w:r>
          </w:p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Und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 xml:space="preserve">Valor </w:t>
            </w:r>
          </w:p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Total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Almoxarifado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704,75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8.457,00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REDESIM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1.150,00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13.800,00 </w:t>
            </w:r>
          </w:p>
        </w:tc>
      </w:tr>
      <w:tr w:rsidR="00094A19" w:rsidRPr="00094A19" w:rsidTr="00094A19">
        <w:trPr>
          <w:trHeight w:val="35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Gerenciamento de Custos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750,00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9.000,00 </w:t>
            </w:r>
          </w:p>
        </w:tc>
      </w:tr>
      <w:tr w:rsidR="00094A19" w:rsidRPr="00094A19" w:rsidTr="00094A19">
        <w:trPr>
          <w:trHeight w:val="24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Controle de Isenção de IPTU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903,00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10.836,00 </w:t>
            </w:r>
          </w:p>
        </w:tc>
      </w:tr>
      <w:tr w:rsidR="00094A19" w:rsidRPr="00094A19" w:rsidTr="00094A19">
        <w:trPr>
          <w:trHeight w:val="27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Controle do Simples Nacional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944,00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11.328,00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Fiscalização ISS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1.042,00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12.504,00 </w:t>
            </w:r>
          </w:p>
        </w:tc>
      </w:tr>
      <w:tr w:rsidR="00094A19" w:rsidRPr="00094A19" w:rsidTr="00094A19">
        <w:trPr>
          <w:trHeight w:val="2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Nota Fiscal Eletrônica de Serviços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1.637,64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19.651,68 </w:t>
            </w:r>
          </w:p>
        </w:tc>
      </w:tr>
      <w:tr w:rsidR="00094A19" w:rsidRPr="00094A19" w:rsidTr="00094A19">
        <w:trPr>
          <w:trHeight w:val="33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Obras Públicas/Intervenção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589,50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7.074,00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Portal do Contribuinte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1.000,00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12.000,00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Processos Fiscais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900,00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10.800,00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Protesto Eletrônico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1.450,00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17.400,00 </w:t>
            </w:r>
          </w:p>
        </w:tc>
      </w:tr>
      <w:tr w:rsidR="00094A19" w:rsidRPr="00094A19" w:rsidTr="00094A19">
        <w:trPr>
          <w:trHeight w:val="5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Recursos Humanos e Folha de Pagamento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1.955,03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23.460,36 </w:t>
            </w:r>
          </w:p>
        </w:tc>
      </w:tr>
      <w:tr w:rsidR="00094A19" w:rsidRPr="00094A19" w:rsidTr="005F68DA">
        <w:trPr>
          <w:trHeight w:val="66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Gerenciamento de Cartão Ponto Eletrônico On-Line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2.424,00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29.088,00 </w:t>
            </w:r>
          </w:p>
        </w:tc>
      </w:tr>
      <w:tr w:rsidR="00094A19" w:rsidRPr="00094A19" w:rsidTr="00094A19">
        <w:trPr>
          <w:trHeight w:val="40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Tributação e Dívida Ativa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1.733,01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20.796,12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Cemitério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2.118,50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25.422,00 </w:t>
            </w:r>
          </w:p>
        </w:tc>
      </w:tr>
      <w:tr w:rsidR="00094A19" w:rsidRPr="00094A19" w:rsidTr="00094A19">
        <w:trPr>
          <w:trHeight w:val="13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Serviço de hospedagem em data center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3.398,11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40.777,32 </w:t>
            </w:r>
          </w:p>
        </w:tc>
      </w:tr>
      <w:tr w:rsidR="00094A19" w:rsidRPr="00094A19" w:rsidTr="005F68DA">
        <w:trPr>
          <w:trHeight w:val="25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Protocolo Digital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1.355,25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16.263,00 </w:t>
            </w:r>
          </w:p>
        </w:tc>
      </w:tr>
      <w:tr w:rsidR="00094A19" w:rsidRPr="00094A19" w:rsidTr="005F68DA">
        <w:trPr>
          <w:trHeight w:val="57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Conversão, Migração, implantação, Treinamento e Suporte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R$   66.800,00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66.800,00 </w:t>
            </w:r>
          </w:p>
        </w:tc>
      </w:tr>
      <w:tr w:rsidR="00094A19" w:rsidRPr="00094A19" w:rsidTr="005F68DA">
        <w:trPr>
          <w:trHeight w:val="109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Contabilidade Pública, Execução Financeira, Orçamento Anual (PPA, LDO, LOA) e Prestação de contas ao TCE/PR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3.168,48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38.021,76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Controle de Frotas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652,47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7.829,64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Controle Patrimonial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729,52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8.754,24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Licitação e Compras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1.500,24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18.002,88 </w:t>
            </w:r>
          </w:p>
        </w:tc>
      </w:tr>
      <w:tr w:rsidR="00094A19" w:rsidRPr="00094A19" w:rsidTr="00094A19">
        <w:trPr>
          <w:trHeight w:val="24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Portal da Transparência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790,66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72545A">
            <w:pPr>
              <w:widowControl w:val="0"/>
              <w:autoSpaceDN w:val="0"/>
              <w:spacing w:line="240" w:lineRule="auto"/>
              <w:ind w:left="0" w:firstLine="0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</w:t>
            </w:r>
            <w:r w:rsidR="0072545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9.487,92</w:t>
            </w: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</w:p>
        </w:tc>
      </w:tr>
      <w:tr w:rsidR="00094A19" w:rsidRPr="00094A19" w:rsidTr="00094A19">
        <w:trPr>
          <w:trHeight w:val="5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lastRenderedPageBreak/>
              <w:t>Módulo de fiscalização fazendária com domicílio eletrônico e malha fina integrados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4.308,00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R$       51.696,00 </w:t>
            </w:r>
          </w:p>
        </w:tc>
      </w:tr>
      <w:tr w:rsidR="00094A19" w:rsidRPr="00094A19" w:rsidTr="00094A19">
        <w:trPr>
          <w:trHeight w:val="277"/>
        </w:trPr>
        <w:tc>
          <w:tcPr>
            <w:tcW w:w="8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TOTAL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DC1745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b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b/>
                <w:color w:val="000000"/>
                <w:position w:val="0"/>
                <w:sz w:val="20"/>
                <w:szCs w:val="20"/>
              </w:rPr>
              <w:t xml:space="preserve">R$      </w:t>
            </w:r>
            <w:r w:rsidR="00DC1745">
              <w:rPr>
                <w:rFonts w:ascii="Arial" w:hAnsi="Arial" w:cs="Arial"/>
                <w:b/>
                <w:color w:val="000000"/>
                <w:position w:val="0"/>
                <w:sz w:val="20"/>
                <w:szCs w:val="20"/>
              </w:rPr>
              <w:t>489.249,92</w:t>
            </w:r>
          </w:p>
        </w:tc>
      </w:tr>
      <w:tr w:rsidR="00094A19" w:rsidRPr="00094A19" w:rsidTr="005F68DA">
        <w:trPr>
          <w:trHeight w:val="242"/>
        </w:trPr>
        <w:tc>
          <w:tcPr>
            <w:tcW w:w="10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LEGISLATIVO MUNICIPAL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Descrição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Qtd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Und.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Catmat / Catser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 xml:space="preserve">Valor </w:t>
            </w:r>
          </w:p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Und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 xml:space="preserve">Valor </w:t>
            </w:r>
          </w:p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Total</w:t>
            </w:r>
          </w:p>
        </w:tc>
      </w:tr>
      <w:tr w:rsidR="00094A19" w:rsidRPr="00094A19" w:rsidTr="00094A19">
        <w:trPr>
          <w:trHeight w:val="105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Contabilidade Pública, Execução Financeira, Orçamento Anual (PPA, LDO, LOA) e Prestação de contas ao TCE/PR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2.551,40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30.616,80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Controle de Frotas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533,55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6.402,60 </w:t>
            </w:r>
          </w:p>
        </w:tc>
      </w:tr>
      <w:tr w:rsidR="00094A19" w:rsidRPr="00094A19" w:rsidTr="00094A19">
        <w:trPr>
          <w:trHeight w:val="10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Controle Patrimonial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627,85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7.534,20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Licitação e Compras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1.559,41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18.712,92 </w:t>
            </w:r>
          </w:p>
        </w:tc>
      </w:tr>
      <w:tr w:rsidR="00094A19" w:rsidRPr="00094A19" w:rsidTr="00094A19">
        <w:trPr>
          <w:trHeight w:val="31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Portal da Transparência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518,83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6.225,96 </w:t>
            </w:r>
          </w:p>
        </w:tc>
      </w:tr>
      <w:tr w:rsidR="00094A19" w:rsidRPr="00094A19" w:rsidTr="00094A19">
        <w:trPr>
          <w:trHeight w:val="62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Recursos Humanos Folha de Pagamento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1.530,40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18.364,80 </w:t>
            </w:r>
          </w:p>
        </w:tc>
      </w:tr>
      <w:tr w:rsidR="00094A19" w:rsidRPr="00094A19" w:rsidTr="005F68DA">
        <w:trPr>
          <w:trHeight w:val="29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Serviço de hospedagem em data center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1.094,95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13.139,40 </w:t>
            </w:r>
          </w:p>
        </w:tc>
      </w:tr>
      <w:tr w:rsidR="00094A19" w:rsidRPr="00094A19" w:rsidTr="005F68DA">
        <w:trPr>
          <w:trHeight w:val="4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5F68DA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>
              <w:rPr>
                <w:rFonts w:eastAsia="Merriweather"/>
                <w:color w:val="000000"/>
                <w:position w:val="0"/>
                <w:sz w:val="22"/>
              </w:rPr>
              <w:t xml:space="preserve">Conversão, </w:t>
            </w:r>
            <w:r w:rsidR="00094A19" w:rsidRPr="00094A19">
              <w:rPr>
                <w:rFonts w:eastAsia="Merriweather"/>
                <w:color w:val="000000"/>
                <w:position w:val="0"/>
                <w:sz w:val="22"/>
              </w:rPr>
              <w:t>Migração, implantação, Treinamento e Suporte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</w:t>
            </w:r>
            <w:proofErr w:type="gramStart"/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$  26.800</w:t>
            </w:r>
            <w:proofErr w:type="gramEnd"/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26.800,00 </w:t>
            </w:r>
          </w:p>
        </w:tc>
      </w:tr>
      <w:tr w:rsidR="00094A19" w:rsidRPr="00094A19" w:rsidTr="00094A19">
        <w:trPr>
          <w:trHeight w:val="315"/>
        </w:trPr>
        <w:tc>
          <w:tcPr>
            <w:tcW w:w="8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TOTAL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R$ 127.796,68</w:t>
            </w:r>
          </w:p>
        </w:tc>
      </w:tr>
      <w:tr w:rsidR="00094A19" w:rsidRPr="00094A19" w:rsidTr="005F68DA">
        <w:trPr>
          <w:trHeight w:val="159"/>
        </w:trPr>
        <w:tc>
          <w:tcPr>
            <w:tcW w:w="10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SERVIÇO AUTÔNOMO DE ÁGUA E ESGOTO DE BANDEIRANTES</w:t>
            </w:r>
          </w:p>
        </w:tc>
      </w:tr>
      <w:tr w:rsidR="00094A19" w:rsidRPr="00094A19" w:rsidTr="005F68DA">
        <w:trPr>
          <w:trHeight w:val="53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Descrição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Qtd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Und.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Catmat / Catser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Valor</w:t>
            </w:r>
          </w:p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Und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Valor</w:t>
            </w:r>
          </w:p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Total</w:t>
            </w:r>
          </w:p>
        </w:tc>
      </w:tr>
      <w:tr w:rsidR="00094A19" w:rsidRPr="00094A19" w:rsidTr="005F68DA">
        <w:trPr>
          <w:trHeight w:val="112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Contabilidade Pública, Execução Financeira, Orçamento Anual (PPA, LDO, LOA) e Prestação de contas ao TCE/PR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2.463,57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29.562,84 </w:t>
            </w:r>
          </w:p>
        </w:tc>
      </w:tr>
      <w:tr w:rsidR="00094A19" w:rsidRPr="00094A19" w:rsidTr="005F68DA">
        <w:trPr>
          <w:trHeight w:val="26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Controle de Frotas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527,72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6.332,64 </w:t>
            </w:r>
          </w:p>
        </w:tc>
      </w:tr>
      <w:tr w:rsidR="00094A19" w:rsidRPr="00094A19" w:rsidTr="005F68DA">
        <w:trPr>
          <w:trHeight w:val="2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Controle Patrimonial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625,10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7.501,20 </w:t>
            </w:r>
          </w:p>
        </w:tc>
      </w:tr>
      <w:tr w:rsidR="00094A19" w:rsidRPr="00094A19" w:rsidTr="00094A19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Licitação e Compras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1.572,16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18.865,92 </w:t>
            </w:r>
          </w:p>
        </w:tc>
      </w:tr>
      <w:tr w:rsidR="00094A19" w:rsidRPr="00094A19" w:rsidTr="00094A19">
        <w:trPr>
          <w:trHeight w:val="37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Obras Públicas/Intervenção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245,00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2.940,00 </w:t>
            </w:r>
          </w:p>
        </w:tc>
      </w:tr>
      <w:tr w:rsidR="00094A19" w:rsidRPr="00094A19" w:rsidTr="00094A19">
        <w:trPr>
          <w:trHeight w:val="35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Portal da Transparência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527,72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  6.332,64 </w:t>
            </w:r>
          </w:p>
        </w:tc>
      </w:tr>
      <w:tr w:rsidR="00094A19" w:rsidRPr="00094A19" w:rsidTr="00094A19">
        <w:trPr>
          <w:trHeight w:val="5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Módulo de Recursos Humanos Folha de Pagamento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1.516,73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18.200,76 </w:t>
            </w:r>
          </w:p>
        </w:tc>
      </w:tr>
      <w:tr w:rsidR="00094A19" w:rsidRPr="00094A19" w:rsidTr="00094A19">
        <w:trPr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t>Serviço de hospedagem em data center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position w:val="0"/>
                <w:sz w:val="22"/>
              </w:rPr>
            </w:pPr>
            <w:r w:rsidRPr="00094A19">
              <w:rPr>
                <w:rFonts w:eastAsia="Merriweather"/>
                <w:position w:val="0"/>
                <w:sz w:val="22"/>
              </w:rPr>
              <w:t>12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Meses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1.133,82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13.605,84 </w:t>
            </w:r>
          </w:p>
        </w:tc>
      </w:tr>
      <w:tr w:rsidR="00094A19" w:rsidRPr="00094A19" w:rsidTr="005F68DA">
        <w:trPr>
          <w:trHeight w:val="69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both"/>
              <w:outlineLvl w:val="9"/>
              <w:rPr>
                <w:rFonts w:eastAsia="Merriweather"/>
                <w:color w:val="000000"/>
                <w:position w:val="0"/>
                <w:sz w:val="22"/>
              </w:rPr>
            </w:pPr>
            <w:r w:rsidRPr="00094A19">
              <w:rPr>
                <w:rFonts w:eastAsia="Merriweather"/>
                <w:color w:val="000000"/>
                <w:position w:val="0"/>
                <w:sz w:val="22"/>
              </w:rPr>
              <w:lastRenderedPageBreak/>
              <w:t>Conversão, migração, implantação, Treinamento e Suporte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UND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094A19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27502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26.800,00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094A19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R$       26.800,00 </w:t>
            </w:r>
          </w:p>
        </w:tc>
      </w:tr>
      <w:tr w:rsidR="00094A19" w:rsidRPr="00094A19" w:rsidTr="00094A19">
        <w:trPr>
          <w:trHeight w:val="270"/>
        </w:trPr>
        <w:tc>
          <w:tcPr>
            <w:tcW w:w="8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TOTAL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4A19" w:rsidRPr="00094A19" w:rsidRDefault="00094A19" w:rsidP="00094A19">
            <w:pPr>
              <w:widowControl w:val="0"/>
              <w:suppressAutoHyphens w:val="0"/>
              <w:autoSpaceDN w:val="0"/>
              <w:spacing w:line="240" w:lineRule="auto"/>
              <w:ind w:left="0" w:firstLine="0"/>
              <w:jc w:val="center"/>
              <w:textAlignment w:val="baseline"/>
              <w:outlineLvl w:val="9"/>
              <w:rPr>
                <w:position w:val="0"/>
              </w:rPr>
            </w:pPr>
            <w:r w:rsidRPr="00094A19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R$      130.141,84</w:t>
            </w:r>
          </w:p>
        </w:tc>
      </w:tr>
      <w:tr w:rsidR="00094A19" w:rsidRPr="00094A19" w:rsidTr="00094A19">
        <w:trPr>
          <w:trHeight w:val="435"/>
        </w:trPr>
        <w:tc>
          <w:tcPr>
            <w:tcW w:w="8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4A19" w:rsidRPr="00094A19" w:rsidRDefault="00094A19" w:rsidP="00094A19">
            <w:pPr>
              <w:autoSpaceDN w:val="0"/>
              <w:spacing w:line="360" w:lineRule="auto"/>
              <w:ind w:hanging="2"/>
              <w:jc w:val="center"/>
              <w:outlineLvl w:val="9"/>
              <w:rPr>
                <w:rFonts w:eastAsia="Merriweather"/>
                <w:b/>
                <w:bCs/>
                <w:position w:val="0"/>
                <w:sz w:val="22"/>
              </w:rPr>
            </w:pPr>
            <w:r w:rsidRPr="00094A19">
              <w:rPr>
                <w:rFonts w:eastAsia="Merriweather"/>
                <w:b/>
                <w:bCs/>
                <w:position w:val="0"/>
                <w:sz w:val="22"/>
              </w:rPr>
              <w:t>TOTAL GLOBAL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94A19" w:rsidRPr="00094A19" w:rsidRDefault="00094A19" w:rsidP="00CF7BB7">
            <w:pPr>
              <w:autoSpaceDN w:val="0"/>
              <w:spacing w:line="360" w:lineRule="auto"/>
              <w:ind w:hanging="2"/>
              <w:jc w:val="center"/>
              <w:outlineLvl w:val="9"/>
              <w:rPr>
                <w:b/>
                <w:position w:val="0"/>
                <w:sz w:val="22"/>
              </w:rPr>
            </w:pPr>
            <w:r w:rsidRPr="00094A19">
              <w:rPr>
                <w:b/>
                <w:position w:val="0"/>
                <w:sz w:val="22"/>
              </w:rPr>
              <w:t>R$     7</w:t>
            </w:r>
            <w:r w:rsidR="00CF7BB7">
              <w:rPr>
                <w:b/>
                <w:position w:val="0"/>
                <w:sz w:val="22"/>
              </w:rPr>
              <w:t>47</w:t>
            </w:r>
            <w:r w:rsidRPr="00094A19">
              <w:rPr>
                <w:b/>
                <w:position w:val="0"/>
                <w:sz w:val="22"/>
              </w:rPr>
              <w:t>.1</w:t>
            </w:r>
            <w:r w:rsidR="00CF7BB7">
              <w:rPr>
                <w:b/>
                <w:position w:val="0"/>
                <w:sz w:val="22"/>
              </w:rPr>
              <w:t>88</w:t>
            </w:r>
            <w:r w:rsidRPr="00094A19">
              <w:rPr>
                <w:b/>
                <w:position w:val="0"/>
                <w:sz w:val="22"/>
              </w:rPr>
              <w:t>,</w:t>
            </w:r>
            <w:r w:rsidR="00CF7BB7">
              <w:rPr>
                <w:b/>
                <w:position w:val="0"/>
                <w:sz w:val="22"/>
              </w:rPr>
              <w:t>44</w:t>
            </w:r>
          </w:p>
        </w:tc>
      </w:tr>
    </w:tbl>
    <w:p w:rsidR="00B478C8" w:rsidRPr="003B05F5" w:rsidRDefault="00B478C8" w:rsidP="00B478C8">
      <w:pPr>
        <w:pStyle w:val="PargrafodaLista"/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0B71AB" w:rsidRPr="003B05F5" w:rsidRDefault="00952379" w:rsidP="00F74E2E">
      <w:pPr>
        <w:pStyle w:val="PargrafodaLista"/>
        <w:numPr>
          <w:ilvl w:val="1"/>
          <w:numId w:val="10"/>
        </w:numPr>
        <w:suppressAutoHyphens/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Todos os módulos terão suas descrições detalhadas no Termo de Referência.</w:t>
      </w:r>
    </w:p>
    <w:p w:rsidR="00952379" w:rsidRPr="003B05F5" w:rsidRDefault="00952379" w:rsidP="00F74E2E">
      <w:pPr>
        <w:pStyle w:val="PargrafodaLista"/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952379" w:rsidRPr="003B05F5" w:rsidRDefault="00952379" w:rsidP="00F74E2E">
      <w:pPr>
        <w:pStyle w:val="PargrafodaLista"/>
        <w:numPr>
          <w:ilvl w:val="1"/>
          <w:numId w:val="9"/>
        </w:numPr>
        <w:suppressAutoHyphens/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D6334A" w:rsidRPr="003B05F5" w:rsidRDefault="00D6334A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 xml:space="preserve">Para a contratação de </w:t>
      </w:r>
      <w:r w:rsidR="00C97E66" w:rsidRPr="003B05F5">
        <w:rPr>
          <w:rFonts w:ascii="Arial" w:hAnsi="Arial" w:cs="Arial"/>
          <w:color w:val="000000" w:themeColor="text1"/>
          <w:sz w:val="22"/>
          <w:szCs w:val="22"/>
        </w:rPr>
        <w:t xml:space="preserve">empresa especializada para fornecimento de locação (licença) de sistema web (cloud) de gestão pública, incluindo serviços complementares de implantação, manutenção/atualização, conversão (se for o caso), acesso simultâneo e ilimitado de usuários, suporte técnico e treinamento de servidores, armazenamento e segurança da informação, para as </w:t>
      </w:r>
      <w:r w:rsidR="00B822E7" w:rsidRPr="003B05F5">
        <w:rPr>
          <w:rFonts w:ascii="Arial" w:hAnsi="Arial" w:cs="Arial"/>
          <w:color w:val="000000" w:themeColor="text1"/>
          <w:sz w:val="22"/>
          <w:szCs w:val="22"/>
        </w:rPr>
        <w:t>entidades</w:t>
      </w:r>
      <w:r w:rsidR="00C97E66" w:rsidRPr="003B05F5">
        <w:rPr>
          <w:rFonts w:ascii="Arial" w:hAnsi="Arial" w:cs="Arial"/>
          <w:color w:val="000000" w:themeColor="text1"/>
          <w:sz w:val="22"/>
          <w:szCs w:val="22"/>
        </w:rPr>
        <w:t xml:space="preserve"> prefeitura municipal (e suas secretarias), câmara municipal de vereadores, </w:t>
      </w:r>
      <w:r w:rsidR="00B822E7" w:rsidRPr="003B05F5">
        <w:rPr>
          <w:rFonts w:ascii="Arial" w:hAnsi="Arial" w:cs="Arial"/>
          <w:color w:val="000000" w:themeColor="text1"/>
          <w:sz w:val="22"/>
          <w:szCs w:val="22"/>
        </w:rPr>
        <w:t>SAAE</w:t>
      </w:r>
      <w:r w:rsidRPr="003B05F5">
        <w:rPr>
          <w:rFonts w:ascii="Arial" w:hAnsi="Arial" w:cs="Arial"/>
          <w:color w:val="000000" w:themeColor="text1"/>
          <w:sz w:val="22"/>
          <w:szCs w:val="22"/>
        </w:rPr>
        <w:t xml:space="preserve">, em consonância com os preceitos da Lei nº 14.133/2021, é </w:t>
      </w:r>
      <w:r w:rsidR="00DB4A2E" w:rsidRPr="003B05F5">
        <w:rPr>
          <w:rFonts w:ascii="Arial" w:hAnsi="Arial" w:cs="Arial"/>
          <w:color w:val="000000" w:themeColor="text1"/>
          <w:sz w:val="22"/>
          <w:szCs w:val="22"/>
        </w:rPr>
        <w:t>necessário</w:t>
      </w:r>
      <w:r w:rsidRPr="003B05F5">
        <w:rPr>
          <w:rFonts w:ascii="Arial" w:hAnsi="Arial" w:cs="Arial"/>
          <w:color w:val="000000" w:themeColor="text1"/>
          <w:sz w:val="22"/>
          <w:szCs w:val="22"/>
        </w:rPr>
        <w:t xml:space="preserve"> que a contratada observe rigorosamente a conformidade com as normas jurídicas pertinentes à propriedade intelectual e industrial, especificamente as seguintes: </w:t>
      </w:r>
    </w:p>
    <w:p w:rsidR="00DB4A2E" w:rsidRPr="003B05F5" w:rsidRDefault="00DB4A2E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Lei nº 9.609/1998 – Lei de Software: A empresa contratada deve respeitar os direitos autorais relativos aos programas de computador que serão desenvolvidos, garantindo que qualquer software, aplicativo ou plataforma tecnológica criada para a Prefeitura esteja em plena conformidade com a legislação de proteção da propriedade intelectual. A observância desta lei é crucial para assegurar que os direitos sobre os produtos desenvolvidos sejam devidamente respeitados e que as eventuais utilizações de software de terceiros estejam devidamente licenciadas.</w:t>
      </w:r>
    </w:p>
    <w:p w:rsidR="00DB4A2E" w:rsidRPr="003B05F5" w:rsidRDefault="00DB4A2E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Lei nº 9.610/1998 – Lei de Direitos Autorais: A legislação de direitos autorais deve ser igualmente respeitada no que tange à proteção das obras intelectuais, incluindo o código-fonte do software desenvolvido para a Prefeitura. A empresa deverá garantir que qualquer criação intelectual vinculada ao projeto, seja ela de autoria exclusiva ou compartilhada, esteja devidamente protegida sob os auspícios desta legislação, a fim de evitar a violação dos direitos autorais e promover a integridade das obras.</w:t>
      </w:r>
    </w:p>
    <w:p w:rsidR="00DB4A2E" w:rsidRPr="003B05F5" w:rsidRDefault="00DB4A2E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Lei nº 9.279/1996 – Lei de Propriedade Industrial: Caso a execução dos serviços envolva a inovações ou marcas, a contratada deve observar as disposições da Lei de Propriedade Industrial, especialmente no que tange ao registro e à utilização de patentes, marcas e desenhos industriais, garantindo que qualquer criação desenvolvida no âmbito do contrato esteja em conformidade com os direitos de propriedade industrial, e que não infrinja direitos de terceiros.</w:t>
      </w:r>
    </w:p>
    <w:p w:rsidR="00DB4A2E" w:rsidRPr="003B05F5" w:rsidRDefault="00DB4A2E" w:rsidP="00F74E2E">
      <w:pPr>
        <w:pStyle w:val="PargrafodaLista"/>
        <w:numPr>
          <w:ilvl w:val="1"/>
          <w:numId w:val="9"/>
        </w:numPr>
        <w:suppressAutoHyphens/>
        <w:spacing w:line="360" w:lineRule="auto"/>
        <w:ind w:left="709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lastRenderedPageBreak/>
        <w:t>Portanto, qualquer violação das legislações mencionadas será de responsabilidade plena da empresa contratada, que deverá arcar com todas as consequências jurídicas, financeiras e administrativas decorrentes da infração. A Prefeitura Municipal de Bandeirantes-PR será isenta de qualquer responsabilidade relacionada a tais infrações, conforme os preceitos legais que regem a contratação pública.</w:t>
      </w:r>
    </w:p>
    <w:p w:rsidR="002D32BC" w:rsidRDefault="002D32BC" w:rsidP="002D32BC">
      <w:pPr>
        <w:spacing w:line="360" w:lineRule="auto"/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D32BC" w:rsidRPr="003B05F5" w:rsidRDefault="002D32BC" w:rsidP="002D32BC">
      <w:pPr>
        <w:ind w:right="-2" w:hanging="2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3.17.</w:t>
      </w:r>
      <w:r w:rsidRPr="003B05F5">
        <w:rPr>
          <w:rFonts w:ascii="Arial" w:hAnsi="Arial" w:cs="Arial"/>
          <w:b/>
          <w:sz w:val="22"/>
          <w:szCs w:val="22"/>
        </w:rPr>
        <w:tab/>
        <w:t xml:space="preserve">DA PARTICIPAÇÃO DE MEI'S, ME'S OU EPP'S: </w:t>
      </w:r>
    </w:p>
    <w:p w:rsidR="002D32BC" w:rsidRPr="003B05F5" w:rsidRDefault="002D32BC" w:rsidP="002D32BC">
      <w:pPr>
        <w:ind w:right="-2" w:hanging="2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88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3"/>
        <w:gridCol w:w="8507"/>
      </w:tblGrid>
      <w:tr w:rsidR="002D32BC" w:rsidRPr="003B05F5" w:rsidTr="003B05F5">
        <w:tc>
          <w:tcPr>
            <w:tcW w:w="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7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bCs/>
                <w:sz w:val="22"/>
                <w:szCs w:val="22"/>
              </w:rPr>
              <w:t>Contratação com itens exclusivos para os beneficiados (art. 48, I da LC 123/06);</w:t>
            </w:r>
          </w:p>
        </w:tc>
      </w:tr>
      <w:tr w:rsidR="002D32BC" w:rsidRPr="003B05F5" w:rsidTr="003B05F5">
        <w:tc>
          <w:tcPr>
            <w:tcW w:w="3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7" w:type="dxa"/>
            <w:tcBorders>
              <w:top w:val="nil"/>
              <w:left w:val="nil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D32BC" w:rsidRPr="003B05F5" w:rsidTr="003B05F5">
        <w:trPr>
          <w:trHeight w:val="125"/>
        </w:trPr>
        <w:tc>
          <w:tcPr>
            <w:tcW w:w="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bCs/>
                <w:sz w:val="22"/>
                <w:szCs w:val="22"/>
              </w:rPr>
              <w:t>Reserva em objeto divisível de cota de até 25% para os beneficiários (art. 48, III da LC 123/06);</w:t>
            </w:r>
          </w:p>
        </w:tc>
      </w:tr>
      <w:tr w:rsidR="002D32BC" w:rsidRPr="003B05F5" w:rsidTr="003B05F5">
        <w:trPr>
          <w:trHeight w:val="125"/>
        </w:trPr>
        <w:tc>
          <w:tcPr>
            <w:tcW w:w="3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D32BC" w:rsidRPr="003B05F5" w:rsidTr="003B05F5">
        <w:trPr>
          <w:trHeight w:val="173"/>
        </w:trPr>
        <w:tc>
          <w:tcPr>
            <w:tcW w:w="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bCs/>
                <w:sz w:val="22"/>
                <w:szCs w:val="22"/>
              </w:rPr>
              <w:t>Prioridade de contratação para as privilegiadas sediadas locais ou regionalmente, até o limite de 10% (dez por cento) do melhor preço válido (art. 48, § 3º, LC 123/06);</w:t>
            </w:r>
          </w:p>
        </w:tc>
      </w:tr>
      <w:tr w:rsidR="002D32BC" w:rsidRPr="003B05F5" w:rsidTr="003B05F5">
        <w:trPr>
          <w:trHeight w:val="172"/>
        </w:trPr>
        <w:tc>
          <w:tcPr>
            <w:tcW w:w="30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D32BC" w:rsidRPr="003B05F5" w:rsidTr="003B05F5">
        <w:trPr>
          <w:trHeight w:val="178"/>
        </w:trPr>
        <w:tc>
          <w:tcPr>
            <w:tcW w:w="3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Possibilidade de subcontratação das privilegiadas nas licitações destinadas à aquisição de obras e serviços (art. 48, I da LC 123/06).</w:t>
            </w:r>
          </w:p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32BC" w:rsidRPr="003B05F5" w:rsidTr="003B05F5">
        <w:trPr>
          <w:trHeight w:val="177"/>
        </w:trPr>
        <w:tc>
          <w:tcPr>
            <w:tcW w:w="30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</w:p>
        </w:tc>
        <w:tc>
          <w:tcPr>
            <w:tcW w:w="85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32BC" w:rsidRPr="003B05F5" w:rsidRDefault="002D32BC" w:rsidP="002D32BC">
            <w:p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D32BC" w:rsidRPr="003B05F5" w:rsidRDefault="002D32BC" w:rsidP="001F0799">
      <w:pPr>
        <w:spacing w:line="276" w:lineRule="auto"/>
        <w:ind w:right="-2" w:hanging="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bCs/>
          <w:color w:val="000000" w:themeColor="text1"/>
          <w:sz w:val="22"/>
          <w:szCs w:val="22"/>
        </w:rPr>
        <w:t xml:space="preserve">3.17.1. </w:t>
      </w:r>
      <w:r w:rsidRPr="003B05F5">
        <w:rPr>
          <w:rFonts w:ascii="Arial" w:hAnsi="Arial" w:cs="Arial"/>
          <w:b/>
          <w:color w:val="000000" w:themeColor="text1"/>
          <w:sz w:val="22"/>
          <w:szCs w:val="22"/>
        </w:rPr>
        <w:t>JUSTIFICATIVA</w:t>
      </w:r>
      <w:r w:rsidRPr="003B05F5">
        <w:rPr>
          <w:rFonts w:ascii="Arial" w:hAnsi="Arial" w:cs="Arial"/>
          <w:bCs/>
          <w:color w:val="000000" w:themeColor="text1"/>
          <w:sz w:val="22"/>
          <w:szCs w:val="22"/>
        </w:rPr>
        <w:t xml:space="preserve">: </w:t>
      </w:r>
      <w:r w:rsidRPr="003B05F5">
        <w:rPr>
          <w:rFonts w:ascii="Arial" w:hAnsi="Arial" w:cs="Arial"/>
          <w:color w:val="000000" w:themeColor="text1"/>
          <w:sz w:val="22"/>
          <w:szCs w:val="22"/>
        </w:rPr>
        <w:t>Considerando que não foi possível obter no mínimo três orçamentos de empresas de pequeno porte (EPP) ou microempresas (ME), conforme exigido pela legislação vigente, e tendo em vista que a ausência de orçamentos suficientes impede a configuração de exclusividade para essas categorias, optou-se por não estabelecer a referida exclusividade para as EPPs ou MEs no presente processo licitatório.</w:t>
      </w:r>
    </w:p>
    <w:p w:rsidR="0017017A" w:rsidRPr="003B05F5" w:rsidRDefault="0017017A" w:rsidP="0017017A">
      <w:pPr>
        <w:pStyle w:val="PargrafodaLista"/>
        <w:suppressAutoHyphens/>
        <w:spacing w:line="360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C064C" w:rsidRPr="003B05F5" w:rsidRDefault="00CA7F42" w:rsidP="00CA7F42">
      <w:pPr>
        <w:pStyle w:val="PargrafodaLista"/>
        <w:numPr>
          <w:ilvl w:val="0"/>
          <w:numId w:val="10"/>
        </w:numPr>
        <w:spacing w:line="360" w:lineRule="auto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 xml:space="preserve"> </w:t>
      </w:r>
      <w:r w:rsidR="00D6334A" w:rsidRPr="003B05F5">
        <w:rPr>
          <w:rFonts w:ascii="Arial" w:hAnsi="Arial" w:cs="Arial"/>
          <w:b/>
          <w:sz w:val="22"/>
          <w:szCs w:val="22"/>
        </w:rPr>
        <w:t>FORMAS DE PAGAMENTO</w:t>
      </w:r>
    </w:p>
    <w:p w:rsidR="008453A3" w:rsidRPr="003B05F5" w:rsidRDefault="008453A3" w:rsidP="00CA7F42">
      <w:pPr>
        <w:pStyle w:val="PargrafodaLista"/>
        <w:numPr>
          <w:ilvl w:val="1"/>
          <w:numId w:val="10"/>
        </w:numPr>
        <w:spacing w:line="276" w:lineRule="auto"/>
        <w:ind w:hanging="792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 pagamento pelo serviço será realizado mensalmente, mediante apresentação da nota fiscal/fatura correspondente.</w:t>
      </w:r>
    </w:p>
    <w:p w:rsidR="008453A3" w:rsidRPr="003B05F5" w:rsidRDefault="008453A3" w:rsidP="00CA7F42">
      <w:pPr>
        <w:pStyle w:val="PargrafodaLista"/>
        <w:numPr>
          <w:ilvl w:val="1"/>
          <w:numId w:val="10"/>
        </w:numPr>
        <w:spacing w:line="276" w:lineRule="auto"/>
        <w:ind w:hanging="792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 pagamento será efetuado em até 30 dias após o recebimento da nota fiscal/fatura, desde que não haja pendências ou irregularidades na prestação do serviço.</w:t>
      </w:r>
    </w:p>
    <w:p w:rsidR="008453A3" w:rsidRPr="003B05F5" w:rsidRDefault="008453A3" w:rsidP="00CA7F42">
      <w:pPr>
        <w:pStyle w:val="PargrafodaLista"/>
        <w:numPr>
          <w:ilvl w:val="1"/>
          <w:numId w:val="10"/>
        </w:numPr>
        <w:spacing w:line="276" w:lineRule="auto"/>
        <w:ind w:hanging="792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 pagamento será realizado por meio de ordem bancária, para crédito em banco, agência e conta corrente indicados pelo contratado.</w:t>
      </w:r>
    </w:p>
    <w:p w:rsidR="008453A3" w:rsidRPr="003B05F5" w:rsidRDefault="008453A3" w:rsidP="00CA7F42">
      <w:pPr>
        <w:pStyle w:val="PargrafodaLista"/>
        <w:numPr>
          <w:ilvl w:val="1"/>
          <w:numId w:val="10"/>
        </w:numPr>
        <w:spacing w:line="276" w:lineRule="auto"/>
        <w:ind w:hanging="792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A contratada deverá manter a prestação do serviço de forma ininterrupta, independentemente de eventuais atrasos nos pagamentos, salvo nos casos previstos na legislação vigente.</w:t>
      </w:r>
    </w:p>
    <w:p w:rsidR="00FB1B6E" w:rsidRPr="003B05F5" w:rsidRDefault="00FB1B6E" w:rsidP="00C1104B">
      <w:pPr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</w:p>
    <w:p w:rsidR="004B13BF" w:rsidRPr="003B05F5" w:rsidRDefault="00185032" w:rsidP="00FB1B6E">
      <w:pPr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 xml:space="preserve">III - </w:t>
      </w:r>
      <w:r w:rsidR="00580AA3" w:rsidRPr="003B05F5">
        <w:rPr>
          <w:rFonts w:ascii="Arial" w:hAnsi="Arial" w:cs="Arial"/>
          <w:b/>
          <w:sz w:val="22"/>
          <w:szCs w:val="22"/>
        </w:rPr>
        <w:t>PROSPECÇÃO DE SOLUÇÕES (ARTIGO 15, §1º, V E VI)</w:t>
      </w:r>
      <w:r w:rsidR="00580AA3" w:rsidRPr="003B05F5">
        <w:rPr>
          <w:rFonts w:ascii="Arial" w:hAnsi="Arial" w:cs="Arial"/>
          <w:sz w:val="22"/>
          <w:szCs w:val="22"/>
        </w:rPr>
        <w:t>:</w:t>
      </w:r>
    </w:p>
    <w:p w:rsidR="004B13BF" w:rsidRPr="003B05F5" w:rsidRDefault="00185032" w:rsidP="00C138FE">
      <w:pPr>
        <w:numPr>
          <w:ilvl w:val="0"/>
          <w:numId w:val="2"/>
        </w:numPr>
        <w:tabs>
          <w:tab w:val="clear" w:pos="0"/>
        </w:tabs>
        <w:spacing w:line="360" w:lineRule="auto"/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Levantamento de Mercado (artigo 15, §1º V, do Decreto nº 3.537/2023):</w:t>
      </w:r>
    </w:p>
    <w:p w:rsidR="00F463E6" w:rsidRPr="003B05F5" w:rsidRDefault="00F463E6" w:rsidP="00C138FE">
      <w:pPr>
        <w:pStyle w:val="PargrafodaLista"/>
        <w:numPr>
          <w:ilvl w:val="1"/>
          <w:numId w:val="12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Dentre as opções disponíveis no mercado, destacam-se as </w:t>
      </w:r>
      <w:r w:rsidRPr="003B05F5">
        <w:rPr>
          <w:rFonts w:ascii="Arial" w:hAnsi="Arial" w:cs="Arial"/>
          <w:b/>
          <w:sz w:val="22"/>
          <w:szCs w:val="22"/>
        </w:rPr>
        <w:t>soluções WEB</w:t>
      </w:r>
      <w:r w:rsidRPr="003B05F5">
        <w:rPr>
          <w:rFonts w:ascii="Arial" w:hAnsi="Arial" w:cs="Arial"/>
          <w:sz w:val="22"/>
          <w:szCs w:val="22"/>
        </w:rPr>
        <w:t xml:space="preserve"> (totalmente online), </w:t>
      </w:r>
      <w:r w:rsidRPr="003B05F5">
        <w:rPr>
          <w:rFonts w:ascii="Arial" w:hAnsi="Arial" w:cs="Arial"/>
          <w:b/>
          <w:sz w:val="22"/>
          <w:szCs w:val="22"/>
        </w:rPr>
        <w:t xml:space="preserve">DESKTOP </w:t>
      </w:r>
      <w:r w:rsidRPr="003B05F5">
        <w:rPr>
          <w:rFonts w:ascii="Arial" w:hAnsi="Arial" w:cs="Arial"/>
          <w:sz w:val="22"/>
          <w:szCs w:val="22"/>
        </w:rPr>
        <w:t xml:space="preserve">(restrita a poucos computadores ou à rede interna) e </w:t>
      </w:r>
      <w:r w:rsidRPr="003B05F5">
        <w:rPr>
          <w:rFonts w:ascii="Arial" w:hAnsi="Arial" w:cs="Arial"/>
          <w:b/>
          <w:sz w:val="22"/>
          <w:szCs w:val="22"/>
        </w:rPr>
        <w:t>MISTA</w:t>
      </w:r>
      <w:r w:rsidRPr="003B05F5">
        <w:rPr>
          <w:rFonts w:ascii="Arial" w:hAnsi="Arial" w:cs="Arial"/>
          <w:sz w:val="22"/>
          <w:szCs w:val="22"/>
        </w:rPr>
        <w:t xml:space="preserve"> (que combina características de ambas as modalidades).</w:t>
      </w:r>
    </w:p>
    <w:p w:rsidR="0024746A" w:rsidRPr="003B05F5" w:rsidRDefault="0067438D" w:rsidP="0024746A">
      <w:pPr>
        <w:pStyle w:val="PargrafodaLista"/>
        <w:numPr>
          <w:ilvl w:val="1"/>
          <w:numId w:val="12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Ao analisar essas opções, foi montado abaixo tabela comparativa elencando a efetividade da solução frente os requisitos solicitados.</w:t>
      </w:r>
    </w:p>
    <w:p w:rsidR="0067438D" w:rsidRPr="003B05F5" w:rsidRDefault="0067438D" w:rsidP="0024746A">
      <w:pPr>
        <w:pStyle w:val="PargrafodaLista"/>
        <w:numPr>
          <w:ilvl w:val="1"/>
          <w:numId w:val="12"/>
        </w:numPr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lastRenderedPageBreak/>
        <w:t>Quadro comparativo das soluções elencadas</w:t>
      </w:r>
    </w:p>
    <w:p w:rsidR="0067438D" w:rsidRPr="003B05F5" w:rsidRDefault="0067438D" w:rsidP="0067438D">
      <w:pPr>
        <w:spacing w:line="106" w:lineRule="exact"/>
        <w:rPr>
          <w:rFonts w:ascii="Arial" w:hAnsi="Arial" w:cs="Arial"/>
          <w:position w:val="0"/>
          <w:sz w:val="22"/>
          <w:szCs w:val="22"/>
        </w:rPr>
      </w:pPr>
    </w:p>
    <w:tbl>
      <w:tblPr>
        <w:tblStyle w:val="Tabelacomgrade"/>
        <w:tblW w:w="9382" w:type="dxa"/>
        <w:tblInd w:w="108" w:type="dxa"/>
        <w:tblLook w:val="04A0" w:firstRow="1" w:lastRow="0" w:firstColumn="1" w:lastColumn="0" w:noHBand="0" w:noVBand="1"/>
      </w:tblPr>
      <w:tblGrid>
        <w:gridCol w:w="5426"/>
        <w:gridCol w:w="1346"/>
        <w:gridCol w:w="639"/>
        <w:gridCol w:w="1239"/>
        <w:gridCol w:w="732"/>
      </w:tblGrid>
      <w:tr w:rsidR="0067438D" w:rsidRPr="003B05F5" w:rsidTr="002D3F12">
        <w:tc>
          <w:tcPr>
            <w:tcW w:w="542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REQUISITOS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SOLUÇÃO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SIM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PARCIAL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NÃO</w:t>
            </w: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A Solução encontra-se implantada em outro órgão ou entidade da Administração Pública?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O Software é integrado e permite a centralização de todo o processamento e armazenamento de dados relacionados aos processos?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As informações presentes no Software podem ser compartilhadas em tempo real?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A solução apresenta economia de recursos e melhor WEB X gerenciamento de informações?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A Solução é aderente às políticas, premissas e especificações técnicas definidas pelos Padrões de governo?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F463E6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 xml:space="preserve">A solução permite o acesso por meio de dispositivos móveis, como tablets, smartphones, notebooks devidamente conectada </w:t>
            </w:r>
            <w:r w:rsidR="00F463E6" w:rsidRPr="003B05F5">
              <w:rPr>
                <w:rFonts w:ascii="Arial" w:hAnsi="Arial" w:cs="Arial"/>
                <w:position w:val="0"/>
                <w:sz w:val="22"/>
                <w:szCs w:val="22"/>
              </w:rPr>
              <w:t>à</w:t>
            </w: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 xml:space="preserve"> internet (cabo,3G/4G/5g ou Wi-Fi)?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O Software utiliza ambiente web com padronização de linguagens e telas?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A solução fornece data center para o armazenamento dos dados?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O Software permite acesso por dispositivos móveis (tablets, celulares, notebooks), alta disponibilidade (24x7x365 dias), com facilidade de manutenção e uso (remota, de qualquer lugar com acesso à internet e qualquer aparelho com Android, Linux, Windows ou Mac/IOS)?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A Solução é aderente às regulamentações da ICP-Brasil? (Quando houver necessidade de certificação digital)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A Solução Facilita o trabalho em campo (levantamentos, fiscalizações, atendimento saúde);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A Solução Facilita o trabalho remoto (home office) quando necessário;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 w:val="restart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A Solução Facilita a redução de custos de infraestrutura e serviços de TI e otimização da produtividade da equipe de Informática;</w:t>
            </w: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WEB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DESKTOP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  <w:tr w:rsidR="0067438D" w:rsidRPr="003B05F5" w:rsidTr="002D3F12">
        <w:tc>
          <w:tcPr>
            <w:tcW w:w="5426" w:type="dxa"/>
            <w:vMerge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MISTO</w:t>
            </w:r>
          </w:p>
        </w:tc>
        <w:tc>
          <w:tcPr>
            <w:tcW w:w="6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1239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:rsidR="0067438D" w:rsidRPr="003B05F5" w:rsidRDefault="0067438D" w:rsidP="002D3F12">
            <w:pPr>
              <w:spacing w:line="276" w:lineRule="auto"/>
              <w:ind w:right="-2"/>
              <w:jc w:val="center"/>
              <w:rPr>
                <w:rFonts w:ascii="Arial" w:hAnsi="Arial" w:cs="Arial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position w:val="0"/>
                <w:sz w:val="22"/>
                <w:szCs w:val="22"/>
              </w:rPr>
              <w:t>X</w:t>
            </w:r>
          </w:p>
        </w:tc>
      </w:tr>
    </w:tbl>
    <w:p w:rsidR="0067438D" w:rsidRPr="003B05F5" w:rsidRDefault="0067438D" w:rsidP="0067438D">
      <w:pPr>
        <w:ind w:right="-2"/>
        <w:jc w:val="both"/>
        <w:rPr>
          <w:rFonts w:ascii="Arial" w:hAnsi="Arial" w:cs="Arial"/>
          <w:position w:val="0"/>
          <w:sz w:val="22"/>
          <w:szCs w:val="22"/>
        </w:rPr>
      </w:pPr>
    </w:p>
    <w:p w:rsidR="00F463E6" w:rsidRPr="003B05F5" w:rsidRDefault="00F463E6" w:rsidP="00F74E2E">
      <w:pPr>
        <w:pStyle w:val="PargrafodaLista"/>
        <w:numPr>
          <w:ilvl w:val="0"/>
          <w:numId w:val="11"/>
        </w:numPr>
        <w:ind w:right="-2"/>
        <w:jc w:val="both"/>
        <w:rPr>
          <w:rFonts w:ascii="Arial" w:hAnsi="Arial" w:cs="Arial"/>
          <w:vanish/>
          <w:sz w:val="22"/>
          <w:szCs w:val="22"/>
        </w:rPr>
      </w:pPr>
    </w:p>
    <w:p w:rsidR="00F463E6" w:rsidRPr="003B05F5" w:rsidRDefault="00F463E6" w:rsidP="00F74E2E">
      <w:pPr>
        <w:pStyle w:val="PargrafodaLista"/>
        <w:numPr>
          <w:ilvl w:val="1"/>
          <w:numId w:val="11"/>
        </w:numPr>
        <w:ind w:right="-2"/>
        <w:jc w:val="both"/>
        <w:rPr>
          <w:rFonts w:ascii="Arial" w:hAnsi="Arial" w:cs="Arial"/>
          <w:vanish/>
          <w:sz w:val="22"/>
          <w:szCs w:val="22"/>
        </w:rPr>
      </w:pPr>
    </w:p>
    <w:p w:rsidR="00F463E6" w:rsidRPr="003B05F5" w:rsidRDefault="00F463E6" w:rsidP="00F74E2E">
      <w:pPr>
        <w:pStyle w:val="PargrafodaLista"/>
        <w:numPr>
          <w:ilvl w:val="1"/>
          <w:numId w:val="11"/>
        </w:numPr>
        <w:ind w:right="-2"/>
        <w:jc w:val="both"/>
        <w:rPr>
          <w:rFonts w:ascii="Arial" w:hAnsi="Arial" w:cs="Arial"/>
          <w:vanish/>
          <w:sz w:val="22"/>
          <w:szCs w:val="22"/>
        </w:rPr>
      </w:pPr>
    </w:p>
    <w:p w:rsidR="0067438D" w:rsidRPr="003B05F5" w:rsidRDefault="0067438D" w:rsidP="00C138FE">
      <w:pPr>
        <w:pStyle w:val="PargrafodaLista"/>
        <w:numPr>
          <w:ilvl w:val="1"/>
          <w:numId w:val="11"/>
        </w:numPr>
        <w:suppressAutoHyphens/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position w:val="-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position w:val="-1"/>
          <w:sz w:val="22"/>
          <w:szCs w:val="22"/>
        </w:rPr>
        <w:t>Feita a análise comparativa das soluções levantadas, as soluções ditas como Software em Desktop e Software com Solução Mista não estão aptas e preparadas tecnologicamente para atender as necessidades de automação e gerenciamento de processos com agilidade e transformação digital para esta administração.</w:t>
      </w:r>
    </w:p>
    <w:p w:rsidR="0067438D" w:rsidRPr="003B05F5" w:rsidRDefault="0067438D" w:rsidP="00C138FE">
      <w:pPr>
        <w:pStyle w:val="PargrafodaLista"/>
        <w:numPr>
          <w:ilvl w:val="1"/>
          <w:numId w:val="11"/>
        </w:numPr>
        <w:suppressAutoHyphens/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position w:val="-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position w:val="-1"/>
          <w:sz w:val="22"/>
          <w:szCs w:val="22"/>
        </w:rPr>
        <w:t>O mercado de Tecnologia da informação demonstra um consenso no entendimento de que aplicações em formato DESKTOP estão sendo gradualmente substituídas por aplicações WEB e em nuvem.</w:t>
      </w:r>
    </w:p>
    <w:p w:rsidR="00F463E6" w:rsidRPr="003B05F5" w:rsidRDefault="0067438D" w:rsidP="00C138FE">
      <w:pPr>
        <w:pStyle w:val="PargrafodaLista"/>
        <w:numPr>
          <w:ilvl w:val="1"/>
          <w:numId w:val="11"/>
        </w:numPr>
        <w:suppressAutoHyphens/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position w:val="-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position w:val="-1"/>
          <w:sz w:val="22"/>
          <w:szCs w:val="22"/>
        </w:rPr>
        <w:t>Ainda, verificou-se no mercado a existência dos chamados softwares emulados na web: soluções legadas desenvolvidas para desktop que foram publicadas e disponibilizadas na nuvem, através do uso de ferramentas intermediárias denominadas emuladores. Os emuladores são softwares intermediários, que agem para que o processamento seja em nuvem. Seria quase como dizer a um leigo que está se usando um adaptador para que seja possível atender as suas necessidades.</w:t>
      </w:r>
    </w:p>
    <w:p w:rsidR="0067438D" w:rsidRPr="003B05F5" w:rsidRDefault="0067438D" w:rsidP="00C138FE">
      <w:pPr>
        <w:pStyle w:val="PargrafodaLista"/>
        <w:numPr>
          <w:ilvl w:val="1"/>
          <w:numId w:val="11"/>
        </w:numPr>
        <w:suppressAutoHyphens/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position w:val="-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position w:val="-1"/>
          <w:sz w:val="22"/>
          <w:szCs w:val="22"/>
        </w:rPr>
        <w:t>As aplicações emuladas não apresentam a engenharia de processamento adequada à ambiente web, o que passa pela otimização de tráfego de dados e otimização geral para funcionamento pela Internet. Assim, as aplicações emuladas não só apresentam um maior risco de segurança da informação para o Município, como apresentam uma performance inferior e maior consumo de banda larga, podendo incorrer em custos adicionais com link de internet para a Administração.</w:t>
      </w:r>
    </w:p>
    <w:p w:rsidR="008C0A36" w:rsidRPr="003B05F5" w:rsidRDefault="0067438D" w:rsidP="00C138FE">
      <w:pPr>
        <w:pStyle w:val="PargrafodaLista"/>
        <w:numPr>
          <w:ilvl w:val="1"/>
          <w:numId w:val="11"/>
        </w:numPr>
        <w:suppressAutoHyphens/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position w:val="-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position w:val="-1"/>
          <w:sz w:val="22"/>
          <w:szCs w:val="22"/>
        </w:rPr>
        <w:t>Por fim, esta administração já faz uso de uma solução em ambiente WEB com Armazenamento em Nuvem. Bem como já passou pelo formato DESKTOP, e pela solução mista, migrando para a solução WEB em 2022, visando a integração proposta pelo DECRETO FEDERAL Nº 10.540/2020 (SIAFIC).</w:t>
      </w:r>
    </w:p>
    <w:p w:rsidR="004D1225" w:rsidRPr="003B05F5" w:rsidRDefault="004F0815" w:rsidP="00C138FE">
      <w:pPr>
        <w:pStyle w:val="PargrafodaLista"/>
        <w:numPr>
          <w:ilvl w:val="1"/>
          <w:numId w:val="11"/>
        </w:numPr>
        <w:suppressAutoHyphens/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position w:val="-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 xml:space="preserve">Dessa forma, a contratação de uma empresa para fornecimento </w:t>
      </w:r>
      <w:r w:rsidR="00F463E6" w:rsidRPr="003B05F5">
        <w:rPr>
          <w:rFonts w:ascii="Arial" w:hAnsi="Arial" w:cs="Arial"/>
          <w:color w:val="000000" w:themeColor="text1"/>
          <w:sz w:val="22"/>
          <w:szCs w:val="22"/>
        </w:rPr>
        <w:t>de locação (licença) de sistema web (cloud) de gestão pública</w:t>
      </w:r>
      <w:r w:rsidRPr="003B05F5">
        <w:rPr>
          <w:rFonts w:ascii="Arial" w:hAnsi="Arial" w:cs="Arial"/>
          <w:color w:val="000000" w:themeColor="text1"/>
          <w:sz w:val="22"/>
          <w:szCs w:val="22"/>
        </w:rPr>
        <w:t xml:space="preserve"> torna</w:t>
      </w:r>
      <w:r w:rsidR="00C73022" w:rsidRPr="003B05F5">
        <w:rPr>
          <w:rFonts w:ascii="Arial" w:hAnsi="Arial" w:cs="Arial"/>
          <w:color w:val="000000" w:themeColor="text1"/>
          <w:sz w:val="22"/>
          <w:szCs w:val="22"/>
        </w:rPr>
        <w:t>-</w:t>
      </w:r>
      <w:r w:rsidRPr="003B05F5">
        <w:rPr>
          <w:rFonts w:ascii="Arial" w:hAnsi="Arial" w:cs="Arial"/>
          <w:color w:val="000000" w:themeColor="text1"/>
          <w:sz w:val="22"/>
          <w:szCs w:val="22"/>
        </w:rPr>
        <w:t>se imprescindível para garantir a eficiência administrat</w:t>
      </w:r>
      <w:r w:rsidR="00FF7266" w:rsidRPr="003B05F5">
        <w:rPr>
          <w:rFonts w:ascii="Arial" w:hAnsi="Arial" w:cs="Arial"/>
          <w:color w:val="000000" w:themeColor="text1"/>
          <w:sz w:val="22"/>
          <w:szCs w:val="22"/>
        </w:rPr>
        <w:t>iva e operacional. A escolha d</w:t>
      </w:r>
      <w:r w:rsidR="004C1BA1" w:rsidRPr="003B05F5">
        <w:rPr>
          <w:rFonts w:ascii="Arial" w:hAnsi="Arial" w:cs="Arial"/>
          <w:color w:val="000000" w:themeColor="text1"/>
          <w:sz w:val="22"/>
          <w:szCs w:val="22"/>
        </w:rPr>
        <w:t>o</w:t>
      </w:r>
      <w:r w:rsidR="00FF7266" w:rsidRPr="003B05F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C1BA1" w:rsidRPr="003B05F5">
        <w:rPr>
          <w:rFonts w:ascii="Arial" w:hAnsi="Arial" w:cs="Arial"/>
          <w:color w:val="000000" w:themeColor="text1"/>
          <w:sz w:val="22"/>
          <w:szCs w:val="22"/>
        </w:rPr>
        <w:t xml:space="preserve">PREGÃO, sob a forma ELETRÔNICA, com adoção do critério de julgamento </w:t>
      </w:r>
      <w:r w:rsidR="004C1BA1" w:rsidRPr="00381FEE">
        <w:rPr>
          <w:rFonts w:ascii="Arial" w:hAnsi="Arial" w:cs="Arial"/>
          <w:color w:val="000000" w:themeColor="text1"/>
          <w:sz w:val="22"/>
          <w:szCs w:val="22"/>
        </w:rPr>
        <w:t xml:space="preserve">pelo MENOR PREÇO </w:t>
      </w:r>
      <w:r w:rsidR="00BF4AE4" w:rsidRPr="00381FEE">
        <w:rPr>
          <w:rFonts w:ascii="Arial" w:hAnsi="Arial" w:cs="Arial"/>
          <w:color w:val="000000" w:themeColor="text1"/>
          <w:sz w:val="22"/>
          <w:szCs w:val="22"/>
        </w:rPr>
        <w:t xml:space="preserve">POR </w:t>
      </w:r>
      <w:r w:rsidR="002D32BC" w:rsidRPr="00381FEE">
        <w:rPr>
          <w:rFonts w:ascii="Arial" w:hAnsi="Arial" w:cs="Arial"/>
          <w:color w:val="000000" w:themeColor="text1"/>
          <w:sz w:val="22"/>
          <w:szCs w:val="22"/>
        </w:rPr>
        <w:t>ITEM</w:t>
      </w:r>
      <w:r w:rsidR="004C1BA1" w:rsidRPr="00381FEE">
        <w:rPr>
          <w:rFonts w:ascii="Arial" w:hAnsi="Arial" w:cs="Arial"/>
          <w:color w:val="000000" w:themeColor="text1"/>
          <w:sz w:val="22"/>
          <w:szCs w:val="22"/>
        </w:rPr>
        <w:t>,</w:t>
      </w:r>
      <w:r w:rsidR="004C1BA1" w:rsidRPr="00381FE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F7266" w:rsidRPr="00381FEE">
        <w:rPr>
          <w:rFonts w:ascii="Arial" w:hAnsi="Arial" w:cs="Arial"/>
          <w:color w:val="000000" w:themeColor="text1"/>
          <w:sz w:val="22"/>
          <w:szCs w:val="22"/>
        </w:rPr>
        <w:t xml:space="preserve">representa </w:t>
      </w:r>
      <w:r w:rsidR="00FF7266" w:rsidRPr="003B05F5">
        <w:rPr>
          <w:rFonts w:ascii="Arial" w:hAnsi="Arial" w:cs="Arial"/>
          <w:color w:val="000000" w:themeColor="text1"/>
          <w:sz w:val="22"/>
          <w:szCs w:val="22"/>
        </w:rPr>
        <w:t>a melhor alternativa, assegurando a escolha da proposta mais vantajosa, o cumprimento da legislação vigente e a continuidade dos serviços digitais sem interrupções.</w:t>
      </w:r>
    </w:p>
    <w:p w:rsidR="002D32BC" w:rsidRDefault="002D32BC" w:rsidP="00094A19">
      <w:pPr>
        <w:pStyle w:val="PargrafodaLista"/>
        <w:ind w:left="851" w:right="-2"/>
        <w:jc w:val="both"/>
        <w:rPr>
          <w:rFonts w:ascii="Arial" w:hAnsi="Arial" w:cs="Arial"/>
          <w:b/>
          <w:bCs/>
          <w:sz w:val="22"/>
          <w:szCs w:val="22"/>
        </w:rPr>
      </w:pPr>
    </w:p>
    <w:p w:rsidR="00094A19" w:rsidRDefault="00094A19" w:rsidP="00C71DBC">
      <w:pPr>
        <w:pStyle w:val="PargrafodaLista"/>
        <w:ind w:left="0" w:right="-2"/>
        <w:jc w:val="both"/>
        <w:rPr>
          <w:rFonts w:ascii="Arial" w:hAnsi="Arial" w:cs="Arial"/>
          <w:b/>
          <w:bCs/>
          <w:sz w:val="22"/>
          <w:szCs w:val="22"/>
        </w:rPr>
      </w:pPr>
    </w:p>
    <w:p w:rsidR="00094A19" w:rsidRPr="003B05F5" w:rsidRDefault="00094A19" w:rsidP="00C71DBC">
      <w:pPr>
        <w:pStyle w:val="PargrafodaLista"/>
        <w:ind w:left="0" w:right="-2"/>
        <w:jc w:val="both"/>
        <w:rPr>
          <w:rFonts w:ascii="Arial" w:hAnsi="Arial" w:cs="Arial"/>
          <w:color w:val="000000" w:themeColor="text1"/>
          <w:position w:val="-1"/>
          <w:sz w:val="22"/>
          <w:szCs w:val="22"/>
        </w:rPr>
      </w:pPr>
    </w:p>
    <w:p w:rsidR="004B13BF" w:rsidRPr="003B05F5" w:rsidRDefault="008339CD" w:rsidP="00C138FE">
      <w:pPr>
        <w:numPr>
          <w:ilvl w:val="0"/>
          <w:numId w:val="2"/>
        </w:numPr>
        <w:tabs>
          <w:tab w:val="clear" w:pos="0"/>
        </w:tabs>
        <w:spacing w:line="360" w:lineRule="auto"/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lastRenderedPageBreak/>
        <w:t>ESTIMATIVA DO VALOR DA CONTRATAÇÃO (ART. 15, §1º VI DO DECRETO Nº 3.537/2023):</w:t>
      </w:r>
    </w:p>
    <w:p w:rsidR="004B160D" w:rsidRPr="003B05F5" w:rsidRDefault="007E307E" w:rsidP="00C138FE">
      <w:pPr>
        <w:pStyle w:val="msolistparagraph0"/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2.1.</w:t>
      </w:r>
      <w:r w:rsidRPr="003B05F5">
        <w:rPr>
          <w:rFonts w:ascii="Arial" w:hAnsi="Arial" w:cs="Arial"/>
          <w:color w:val="000000" w:themeColor="text1"/>
          <w:sz w:val="22"/>
          <w:szCs w:val="22"/>
        </w:rPr>
        <w:tab/>
      </w:r>
      <w:r w:rsidR="004B160D" w:rsidRPr="00120D2F">
        <w:rPr>
          <w:rFonts w:ascii="Arial" w:hAnsi="Arial" w:cs="Arial"/>
          <w:color w:val="000000" w:themeColor="text1"/>
          <w:sz w:val="22"/>
          <w:szCs w:val="22"/>
        </w:rPr>
        <w:t xml:space="preserve">O custo estimado para esta contratação é de </w:t>
      </w:r>
      <w:r w:rsidR="00CF7BB7" w:rsidRPr="00CF7BB7">
        <w:rPr>
          <w:rFonts w:ascii="Arial" w:eastAsia="Merriweather" w:hAnsi="Arial" w:cs="Arial"/>
          <w:color w:val="000000" w:themeColor="text1"/>
          <w:sz w:val="22"/>
          <w:szCs w:val="22"/>
          <w:lang w:val="pt-BR"/>
        </w:rPr>
        <w:t>R$ 747.188,44 (Setecentos e quarenta e sete mil, cento e oitenta e oito reai</w:t>
      </w:r>
      <w:r w:rsidR="00CF7BB7">
        <w:rPr>
          <w:rFonts w:ascii="Arial" w:eastAsia="Merriweather" w:hAnsi="Arial" w:cs="Arial"/>
          <w:color w:val="000000" w:themeColor="text1"/>
          <w:sz w:val="22"/>
          <w:szCs w:val="22"/>
          <w:lang w:val="pt-BR"/>
        </w:rPr>
        <w:t xml:space="preserve">s e quarenta e quatro centavos) </w:t>
      </w:r>
      <w:bookmarkStart w:id="1" w:name="_GoBack"/>
      <w:bookmarkEnd w:id="1"/>
      <w:r w:rsidR="004B160D" w:rsidRPr="003B05F5">
        <w:rPr>
          <w:rFonts w:ascii="Arial" w:hAnsi="Arial" w:cs="Arial"/>
          <w:color w:val="000000" w:themeColor="text1"/>
          <w:sz w:val="22"/>
          <w:szCs w:val="22"/>
        </w:rPr>
        <w:t>para realizar a contratação do serviço.</w:t>
      </w:r>
    </w:p>
    <w:p w:rsidR="00C71DBC" w:rsidRPr="003B05F5" w:rsidRDefault="007E307E" w:rsidP="00C71DBC">
      <w:pPr>
        <w:widowControl w:val="0"/>
        <w:spacing w:before="1" w:line="360" w:lineRule="auto"/>
        <w:ind w:left="851" w:right="131" w:hanging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2.2.</w:t>
      </w:r>
      <w:r w:rsidRPr="003B05F5">
        <w:rPr>
          <w:rFonts w:ascii="Arial" w:hAnsi="Arial" w:cs="Arial"/>
          <w:color w:val="000000" w:themeColor="text1"/>
          <w:sz w:val="22"/>
          <w:szCs w:val="22"/>
        </w:rPr>
        <w:tab/>
      </w:r>
      <w:r w:rsidR="00185032" w:rsidRPr="003B05F5">
        <w:rPr>
          <w:rFonts w:ascii="Arial" w:hAnsi="Arial" w:cs="Arial"/>
          <w:color w:val="000000" w:themeColor="text1"/>
          <w:sz w:val="22"/>
          <w:szCs w:val="22"/>
        </w:rPr>
        <w:t>O valor estimado terá caráter subsidiário à confecção de proposta, não significando</w:t>
      </w:r>
      <w:r w:rsidR="00094A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85032" w:rsidRPr="003B05F5">
        <w:rPr>
          <w:rFonts w:ascii="Arial" w:hAnsi="Arial" w:cs="Arial"/>
          <w:color w:val="000000" w:themeColor="text1"/>
          <w:sz w:val="22"/>
          <w:szCs w:val="22"/>
        </w:rPr>
        <w:t>compromisso ou vinculação de realização/compra por parte da Contratante.</w:t>
      </w:r>
    </w:p>
    <w:p w:rsidR="00C71DBC" w:rsidRDefault="00C71DBC" w:rsidP="00C71DBC">
      <w:pPr>
        <w:widowControl w:val="0"/>
        <w:spacing w:before="1" w:line="360" w:lineRule="auto"/>
        <w:ind w:left="851" w:right="131" w:hanging="851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71DBC" w:rsidRPr="003B05F5" w:rsidRDefault="00C71DBC" w:rsidP="00C71DBC">
      <w:pPr>
        <w:widowControl w:val="0"/>
        <w:spacing w:before="1" w:line="360" w:lineRule="auto"/>
        <w:ind w:left="851" w:right="131" w:hanging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2.3.</w:t>
      </w:r>
      <w:r w:rsidRPr="003B05F5">
        <w:rPr>
          <w:rFonts w:ascii="Arial" w:hAnsi="Arial" w:cs="Arial"/>
          <w:color w:val="000000" w:themeColor="text1"/>
          <w:sz w:val="22"/>
          <w:szCs w:val="22"/>
        </w:rPr>
        <w:tab/>
      </w:r>
      <w:r w:rsidRPr="003B05F5">
        <w:rPr>
          <w:rFonts w:ascii="Arial" w:hAnsi="Arial" w:cs="Arial"/>
          <w:b/>
          <w:bCs/>
          <w:sz w:val="22"/>
          <w:szCs w:val="22"/>
        </w:rPr>
        <w:t>PARÂMETROS UTILIZADOS (DOCUMENTOS EM ANEXO):</w:t>
      </w:r>
    </w:p>
    <w:tbl>
      <w:tblPr>
        <w:tblStyle w:val="Tabelacomgrade"/>
        <w:tblW w:w="9444" w:type="dxa"/>
        <w:tblInd w:w="856" w:type="dxa"/>
        <w:tblLayout w:type="fixed"/>
        <w:tblLook w:val="04A0" w:firstRow="1" w:lastRow="0" w:firstColumn="1" w:lastColumn="0" w:noHBand="0" w:noVBand="1"/>
      </w:tblPr>
      <w:tblGrid>
        <w:gridCol w:w="431"/>
        <w:gridCol w:w="9013"/>
      </w:tblGrid>
      <w:tr w:rsidR="00C71DBC" w:rsidRPr="003B05F5" w:rsidTr="003B05F5">
        <w:tc>
          <w:tcPr>
            <w:tcW w:w="9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71DBC" w:rsidRPr="003B05F5" w:rsidRDefault="00C71DBC" w:rsidP="003B05F5">
            <w:pPr>
              <w:ind w:left="-822" w:right="-2" w:firstLine="708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71DBC" w:rsidRPr="003B05F5" w:rsidTr="003B05F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90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Portal Nacional de Contratações Públicas – PNCP;</w:t>
            </w:r>
          </w:p>
        </w:tc>
      </w:tr>
      <w:tr w:rsidR="00C71DBC" w:rsidRPr="003B05F5" w:rsidTr="003B05F5"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1DBC" w:rsidRPr="003B05F5" w:rsidTr="003B05F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90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Painel de Preços do Governo Federal;</w:t>
            </w:r>
          </w:p>
        </w:tc>
      </w:tr>
      <w:tr w:rsidR="00C71DBC" w:rsidRPr="003B05F5" w:rsidTr="003B05F5"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</w:tcPr>
          <w:p w:rsidR="00C71DBC" w:rsidRPr="003B05F5" w:rsidRDefault="00C71DBC" w:rsidP="00C71DBC">
            <w:pPr>
              <w:spacing w:line="240" w:lineRule="auto"/>
              <w:ind w:left="0" w:right="-2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1DBC" w:rsidRPr="003B05F5" w:rsidTr="003B05F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90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Banco de Preços em Saúde;</w:t>
            </w:r>
          </w:p>
        </w:tc>
      </w:tr>
    </w:tbl>
    <w:p w:rsidR="00C71DBC" w:rsidRPr="003B05F5" w:rsidRDefault="00C71DBC" w:rsidP="00C71DBC">
      <w:pPr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99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426"/>
        <w:gridCol w:w="8973"/>
      </w:tblGrid>
      <w:tr w:rsidR="00C71DBC" w:rsidRPr="003B05F5" w:rsidTr="003B05F5">
        <w:trPr>
          <w:trHeight w:val="1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897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Contratações similares feitas pela Administração Pública, inclusive mediante sistema de registro de preços;</w:t>
            </w:r>
          </w:p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1DBC" w:rsidRPr="003B05F5" w:rsidTr="003B05F5">
        <w:trPr>
          <w:trHeight w:val="182"/>
        </w:trPr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973" w:type="dxa"/>
            <w:vMerge/>
            <w:tcBorders>
              <w:top w:val="dashSmallGap" w:sz="8" w:space="0" w:color="000000"/>
              <w:left w:val="nil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1DBC" w:rsidRPr="003B05F5" w:rsidTr="003B05F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9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Dados de pesquisa publicada em mídia especializada ou de tabela de referência formalmente aprovada pelo poder Executivo Federal; (Ex: Tabela Fipe, CMED, tabelas oficiais)</w:t>
            </w:r>
          </w:p>
        </w:tc>
      </w:tr>
      <w:tr w:rsidR="00C71DBC" w:rsidRPr="003B05F5" w:rsidTr="003B05F5"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973" w:type="dxa"/>
            <w:tcBorders>
              <w:top w:val="nil"/>
              <w:left w:val="nil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1DBC" w:rsidRPr="003B05F5" w:rsidTr="003B05F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3B05F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89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Sítios eletrônicos especializados ou de domínio amplo;</w:t>
            </w:r>
          </w:p>
        </w:tc>
      </w:tr>
      <w:tr w:rsidR="00C71DBC" w:rsidRPr="003B05F5" w:rsidTr="003B05F5"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973" w:type="dxa"/>
            <w:tcBorders>
              <w:top w:val="nil"/>
              <w:left w:val="nil"/>
              <w:bottom w:val="nil"/>
              <w:right w:val="nil"/>
            </w:tcBorders>
          </w:tcPr>
          <w:p w:rsidR="00C71DBC" w:rsidRPr="003B05F5" w:rsidRDefault="00C71DBC" w:rsidP="00C71DBC">
            <w:pPr>
              <w:spacing w:line="240" w:lineRule="auto"/>
              <w:ind w:left="0" w:right="-2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1DBC" w:rsidRPr="003B05F5" w:rsidTr="003B05F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9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>Pesquisa através de notas fiscais eletrônicas emitidas em características similares;</w:t>
            </w:r>
          </w:p>
        </w:tc>
      </w:tr>
      <w:tr w:rsidR="00C71DBC" w:rsidRPr="003B05F5" w:rsidTr="003B05F5"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973" w:type="dxa"/>
            <w:tcBorders>
              <w:top w:val="nil"/>
              <w:left w:val="nil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1DBC" w:rsidRPr="003B05F5" w:rsidTr="003B05F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89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1DBC" w:rsidRPr="003B05F5" w:rsidRDefault="00C71DBC" w:rsidP="00C71DBC">
            <w:pPr>
              <w:pStyle w:val="PargrafodaLista"/>
              <w:suppressAutoHyphens/>
              <w:ind w:left="0"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05F5">
              <w:rPr>
                <w:rFonts w:ascii="Arial" w:hAnsi="Arial" w:cs="Arial"/>
                <w:sz w:val="22"/>
                <w:szCs w:val="22"/>
              </w:rPr>
              <w:t xml:space="preserve">Outros:  </w:t>
            </w:r>
          </w:p>
        </w:tc>
      </w:tr>
    </w:tbl>
    <w:p w:rsidR="008339CD" w:rsidRPr="003B05F5" w:rsidRDefault="008339CD" w:rsidP="00C138FE">
      <w:pPr>
        <w:widowControl w:val="0"/>
        <w:tabs>
          <w:tab w:val="left" w:pos="567"/>
        </w:tabs>
        <w:spacing w:before="1" w:line="360" w:lineRule="auto"/>
        <w:ind w:left="851" w:right="131" w:hanging="851"/>
        <w:jc w:val="both"/>
        <w:rPr>
          <w:rFonts w:ascii="Arial" w:hAnsi="Arial" w:cs="Arial"/>
          <w:color w:val="FF0000"/>
          <w:sz w:val="22"/>
          <w:szCs w:val="22"/>
        </w:rPr>
      </w:pPr>
    </w:p>
    <w:p w:rsidR="004B13BF" w:rsidRPr="003B05F5" w:rsidRDefault="00C138FE" w:rsidP="00C138FE">
      <w:pPr>
        <w:numPr>
          <w:ilvl w:val="0"/>
          <w:numId w:val="2"/>
        </w:numPr>
        <w:tabs>
          <w:tab w:val="clear" w:pos="0"/>
        </w:tabs>
        <w:spacing w:line="360" w:lineRule="auto"/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 xml:space="preserve">ESCOLHA DA SOLUÇÃO (CONSEQUÊNCIA DOS INCISOS V E VI DO §1º DO ART. 15 DO DECRETO Nº 3.537/2023): </w:t>
      </w:r>
      <w:r w:rsidR="00185032" w:rsidRPr="003B05F5">
        <w:rPr>
          <w:rFonts w:ascii="Arial" w:hAnsi="Arial" w:cs="Arial"/>
          <w:sz w:val="22"/>
          <w:szCs w:val="22"/>
        </w:rPr>
        <w:t xml:space="preserve"> </w:t>
      </w:r>
    </w:p>
    <w:p w:rsidR="00CD7DAA" w:rsidRPr="003B05F5" w:rsidRDefault="00CD7DAA" w:rsidP="00C138FE">
      <w:pPr>
        <w:pStyle w:val="PargrafodaLista"/>
        <w:numPr>
          <w:ilvl w:val="0"/>
          <w:numId w:val="14"/>
        </w:numPr>
        <w:spacing w:line="360" w:lineRule="auto"/>
        <w:ind w:left="851" w:hanging="851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CD7DAA" w:rsidRPr="003B05F5" w:rsidRDefault="00CD7DAA" w:rsidP="00C138FE">
      <w:pPr>
        <w:pStyle w:val="PargrafodaLista"/>
        <w:numPr>
          <w:ilvl w:val="0"/>
          <w:numId w:val="14"/>
        </w:numPr>
        <w:spacing w:line="360" w:lineRule="auto"/>
        <w:ind w:left="851" w:hanging="851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CD7DAA" w:rsidRPr="003B05F5" w:rsidRDefault="00CD7DAA" w:rsidP="00C138FE">
      <w:pPr>
        <w:pStyle w:val="PargrafodaLista"/>
        <w:numPr>
          <w:ilvl w:val="0"/>
          <w:numId w:val="14"/>
        </w:numPr>
        <w:spacing w:line="360" w:lineRule="auto"/>
        <w:ind w:left="851" w:hanging="851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110B0A" w:rsidRPr="003B05F5" w:rsidRDefault="003F50D7" w:rsidP="00C138FE">
      <w:pPr>
        <w:pStyle w:val="PargrafodaLista"/>
        <w:numPr>
          <w:ilvl w:val="1"/>
          <w:numId w:val="14"/>
        </w:numPr>
        <w:suppressAutoHyphens/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O levantamento das informações necessárias para a escolha da sol</w:t>
      </w:r>
      <w:r w:rsidR="001A51D2" w:rsidRPr="003B05F5">
        <w:rPr>
          <w:rFonts w:ascii="Arial" w:hAnsi="Arial" w:cs="Arial"/>
          <w:color w:val="000000" w:themeColor="text1"/>
          <w:sz w:val="22"/>
          <w:szCs w:val="22"/>
        </w:rPr>
        <w:t xml:space="preserve">ução foi devidamente realizado </w:t>
      </w:r>
      <w:r w:rsidR="00110B0A" w:rsidRPr="003B05F5">
        <w:rPr>
          <w:rFonts w:ascii="Arial" w:hAnsi="Arial" w:cs="Arial"/>
          <w:color w:val="000000" w:themeColor="text1"/>
          <w:sz w:val="22"/>
          <w:szCs w:val="22"/>
        </w:rPr>
        <w:t>com o objetivo de identificar as alternativas disponíveis para atender à necessidade da Prefeitura Municipal de Bandeirantes-PR</w:t>
      </w:r>
      <w:r w:rsidR="00B75351" w:rsidRPr="003B05F5">
        <w:rPr>
          <w:rFonts w:ascii="Arial" w:hAnsi="Arial" w:cs="Arial"/>
          <w:color w:val="000000" w:themeColor="text1"/>
          <w:sz w:val="22"/>
          <w:szCs w:val="22"/>
        </w:rPr>
        <w:t>,</w:t>
      </w:r>
      <w:r w:rsidR="00110B0A" w:rsidRPr="003B05F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A51D2" w:rsidRPr="003B05F5">
        <w:rPr>
          <w:rFonts w:ascii="Arial" w:hAnsi="Arial" w:cs="Arial"/>
          <w:color w:val="000000" w:themeColor="text1"/>
          <w:sz w:val="22"/>
          <w:szCs w:val="22"/>
        </w:rPr>
        <w:t xml:space="preserve">no que se refere à </w:t>
      </w:r>
      <w:r w:rsidR="00B75351" w:rsidRPr="003B05F5">
        <w:rPr>
          <w:rFonts w:ascii="Arial" w:hAnsi="Arial" w:cs="Arial"/>
          <w:color w:val="000000" w:themeColor="text1"/>
          <w:sz w:val="22"/>
          <w:szCs w:val="22"/>
        </w:rPr>
        <w:t xml:space="preserve">contratação </w:t>
      </w:r>
      <w:r w:rsidR="00110B0A" w:rsidRPr="003B05F5">
        <w:rPr>
          <w:rFonts w:ascii="Arial" w:hAnsi="Arial" w:cs="Arial"/>
          <w:color w:val="000000" w:themeColor="text1"/>
          <w:sz w:val="22"/>
          <w:szCs w:val="22"/>
        </w:rPr>
        <w:t xml:space="preserve">de sistema de gestão pública. Esse levantamento considerou critérios técnicos e econômicos. A seguir, </w:t>
      </w:r>
      <w:r w:rsidR="00B75351" w:rsidRPr="003B05F5">
        <w:rPr>
          <w:rFonts w:ascii="Arial" w:hAnsi="Arial" w:cs="Arial"/>
          <w:color w:val="000000" w:themeColor="text1"/>
          <w:sz w:val="22"/>
          <w:szCs w:val="22"/>
        </w:rPr>
        <w:t>é</w:t>
      </w:r>
      <w:r w:rsidR="00110B0A" w:rsidRPr="003B05F5">
        <w:rPr>
          <w:rFonts w:ascii="Arial" w:hAnsi="Arial" w:cs="Arial"/>
          <w:color w:val="000000" w:themeColor="text1"/>
          <w:sz w:val="22"/>
          <w:szCs w:val="22"/>
        </w:rPr>
        <w:t xml:space="preserve"> apresentada </w:t>
      </w:r>
      <w:r w:rsidR="00B75351" w:rsidRPr="003B05F5">
        <w:rPr>
          <w:rFonts w:ascii="Arial" w:hAnsi="Arial" w:cs="Arial"/>
          <w:color w:val="000000" w:themeColor="text1"/>
          <w:sz w:val="22"/>
          <w:szCs w:val="22"/>
        </w:rPr>
        <w:t xml:space="preserve">a única alternativa </w:t>
      </w:r>
      <w:r w:rsidR="00CC6B98" w:rsidRPr="003B05F5">
        <w:rPr>
          <w:rFonts w:ascii="Arial" w:hAnsi="Arial" w:cs="Arial"/>
          <w:color w:val="000000" w:themeColor="text1"/>
          <w:sz w:val="22"/>
          <w:szCs w:val="22"/>
        </w:rPr>
        <w:t>viável</w:t>
      </w:r>
      <w:r w:rsidR="00110B0A" w:rsidRPr="003B05F5">
        <w:rPr>
          <w:rFonts w:ascii="Arial" w:hAnsi="Arial" w:cs="Arial"/>
          <w:color w:val="000000" w:themeColor="text1"/>
          <w:sz w:val="22"/>
          <w:szCs w:val="22"/>
        </w:rPr>
        <w:t xml:space="preserve">, bem como a justificativa para a escolha </w:t>
      </w:r>
      <w:r w:rsidR="00B75351" w:rsidRPr="003B05F5">
        <w:rPr>
          <w:rFonts w:ascii="Arial" w:hAnsi="Arial" w:cs="Arial"/>
          <w:color w:val="000000" w:themeColor="text1"/>
          <w:sz w:val="22"/>
          <w:szCs w:val="22"/>
        </w:rPr>
        <w:t>desta solução</w:t>
      </w:r>
      <w:r w:rsidR="00110B0A" w:rsidRPr="003B05F5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157CAE" w:rsidRPr="003B05F5" w:rsidRDefault="00157CAE" w:rsidP="00157CAE">
      <w:pPr>
        <w:pStyle w:val="PargrafodaLista"/>
        <w:spacing w:line="360" w:lineRule="auto"/>
        <w:ind w:left="79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0B0A" w:rsidRPr="003B05F5" w:rsidRDefault="00110B0A" w:rsidP="00C138FE">
      <w:pPr>
        <w:pStyle w:val="Cabealho"/>
        <w:numPr>
          <w:ilvl w:val="1"/>
          <w:numId w:val="14"/>
        </w:numPr>
        <w:spacing w:line="360" w:lineRule="auto"/>
        <w:ind w:left="851" w:hanging="851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 xml:space="preserve">CONTRATAÇÃO DE </w:t>
      </w:r>
      <w:r w:rsidR="00280390" w:rsidRPr="003B05F5">
        <w:rPr>
          <w:rFonts w:ascii="Arial" w:hAnsi="Arial" w:cs="Arial"/>
          <w:b/>
          <w:sz w:val="22"/>
          <w:szCs w:val="22"/>
        </w:rPr>
        <w:t>PESSOA JURIDICA</w:t>
      </w:r>
    </w:p>
    <w:p w:rsidR="001825AC" w:rsidRPr="003B05F5" w:rsidRDefault="001825AC" w:rsidP="00C138FE">
      <w:pPr>
        <w:pStyle w:val="Cabealho"/>
        <w:numPr>
          <w:ilvl w:val="2"/>
          <w:numId w:val="14"/>
        </w:numPr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position w:val="0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position w:val="0"/>
          <w:sz w:val="22"/>
          <w:szCs w:val="22"/>
        </w:rPr>
        <w:t xml:space="preserve">A Prefeitura Municipal de Bandeirantes-PR necessita de um sistema de gestão pública abrangente e integrado, composto por múltiplos módulos que atendam às diversas </w:t>
      </w:r>
      <w:r w:rsidRPr="003B05F5">
        <w:rPr>
          <w:rFonts w:ascii="Arial" w:hAnsi="Arial" w:cs="Arial"/>
          <w:color w:val="000000" w:themeColor="text1"/>
          <w:position w:val="0"/>
          <w:sz w:val="22"/>
          <w:szCs w:val="22"/>
        </w:rPr>
        <w:lastRenderedPageBreak/>
        <w:t>áreas da administração, como tributação, fiscalização, folha de pagamento, licitações, controle patrimonial, gestão de frotas</w:t>
      </w:r>
      <w:r w:rsidR="001A51D2" w:rsidRPr="003B05F5">
        <w:rPr>
          <w:rFonts w:ascii="Arial" w:hAnsi="Arial" w:cs="Arial"/>
          <w:color w:val="000000" w:themeColor="text1"/>
          <w:position w:val="0"/>
          <w:sz w:val="22"/>
          <w:szCs w:val="22"/>
        </w:rPr>
        <w:t>,</w:t>
      </w:r>
      <w:r w:rsidRPr="003B05F5">
        <w:rPr>
          <w:rFonts w:ascii="Arial" w:hAnsi="Arial" w:cs="Arial"/>
          <w:color w:val="000000" w:themeColor="text1"/>
          <w:position w:val="0"/>
          <w:sz w:val="22"/>
          <w:szCs w:val="22"/>
        </w:rPr>
        <w:t xml:space="preserve"> transparência pública</w:t>
      </w:r>
      <w:r w:rsidR="001A51D2" w:rsidRPr="003B05F5">
        <w:rPr>
          <w:rFonts w:ascii="Arial" w:hAnsi="Arial" w:cs="Arial"/>
          <w:color w:val="000000" w:themeColor="text1"/>
          <w:position w:val="0"/>
          <w:sz w:val="22"/>
          <w:szCs w:val="22"/>
        </w:rPr>
        <w:t>, entre outras demandas, incluindo aquelas identificadas pelo</w:t>
      </w:r>
      <w:r w:rsidR="006A5E59" w:rsidRPr="003B05F5">
        <w:rPr>
          <w:rFonts w:ascii="Arial" w:hAnsi="Arial" w:cs="Arial"/>
          <w:color w:val="000000" w:themeColor="text1"/>
          <w:position w:val="0"/>
          <w:sz w:val="22"/>
          <w:szCs w:val="22"/>
        </w:rPr>
        <w:t xml:space="preserve"> Executivo Municipal,</w:t>
      </w:r>
      <w:r w:rsidR="001A51D2" w:rsidRPr="003B05F5">
        <w:rPr>
          <w:rFonts w:ascii="Arial" w:hAnsi="Arial" w:cs="Arial"/>
          <w:color w:val="000000" w:themeColor="text1"/>
          <w:position w:val="0"/>
          <w:sz w:val="22"/>
          <w:szCs w:val="22"/>
        </w:rPr>
        <w:t xml:space="preserve"> Legislativo Municipal e pelo SAAE</w:t>
      </w:r>
      <w:r w:rsidRPr="003B05F5">
        <w:rPr>
          <w:rFonts w:ascii="Arial" w:hAnsi="Arial" w:cs="Arial"/>
          <w:color w:val="000000" w:themeColor="text1"/>
          <w:position w:val="0"/>
          <w:sz w:val="22"/>
          <w:szCs w:val="22"/>
        </w:rPr>
        <w:t>. O desenvolvimento e a manutenção de uma plataforma dessa magnitude exige conhecimento técnico especializado, infraestrutura robusta e conformidade com normas de segurança e regulamentação do setor público.</w:t>
      </w:r>
    </w:p>
    <w:p w:rsidR="001825AC" w:rsidRDefault="001825AC" w:rsidP="00C138FE">
      <w:pPr>
        <w:pStyle w:val="Cabealho"/>
        <w:numPr>
          <w:ilvl w:val="2"/>
          <w:numId w:val="14"/>
        </w:numPr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position w:val="0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position w:val="0"/>
          <w:sz w:val="22"/>
          <w:szCs w:val="22"/>
        </w:rPr>
        <w:t>A contratação de uma empresa garante que o sistema seja desenvolvido com tecnologias atualizadas, padrões modernos de segurança e escalabilidade, permitindo que a administração municipal tenha acesso a uma solução confiável, eficiente e em constante evolução. Além disso, empresas especializadas já possuem experiência em projetos semelhantes, garantindo que o sistema atenda às exigências legais, contábeis e fiscais específicas da gestão pública, como a prestação de contas ao Tribunal de Contas do Estado do Paraná (TCE/PR).</w:t>
      </w:r>
    </w:p>
    <w:p w:rsidR="00355ADA" w:rsidRPr="003B05F5" w:rsidRDefault="00355ADA" w:rsidP="00355ADA">
      <w:pPr>
        <w:pStyle w:val="Cabealho"/>
        <w:spacing w:line="360" w:lineRule="auto"/>
        <w:ind w:left="851" w:firstLine="0"/>
        <w:jc w:val="both"/>
        <w:rPr>
          <w:rFonts w:ascii="Arial" w:hAnsi="Arial" w:cs="Arial"/>
          <w:color w:val="000000" w:themeColor="text1"/>
          <w:position w:val="0"/>
          <w:sz w:val="22"/>
          <w:szCs w:val="22"/>
        </w:rPr>
      </w:pPr>
    </w:p>
    <w:p w:rsidR="001825AC" w:rsidRPr="003B05F5" w:rsidRDefault="00134816" w:rsidP="00C138FE">
      <w:pPr>
        <w:pStyle w:val="Cabealho"/>
        <w:numPr>
          <w:ilvl w:val="2"/>
          <w:numId w:val="14"/>
        </w:numPr>
        <w:spacing w:line="360" w:lineRule="auto"/>
        <w:ind w:left="851" w:hanging="851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Vantagens da Contratação</w:t>
      </w:r>
    </w:p>
    <w:p w:rsidR="001825AC" w:rsidRPr="003B05F5" w:rsidRDefault="001825AC" w:rsidP="00C138F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Desenvolvimento de Alta Qualidade e Conformidade Legal</w:t>
      </w:r>
    </w:p>
    <w:p w:rsidR="001825AC" w:rsidRPr="003B05F5" w:rsidRDefault="00134816" w:rsidP="00C138F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P</w:t>
      </w:r>
      <w:r w:rsidR="001825AC" w:rsidRPr="003B05F5">
        <w:rPr>
          <w:rFonts w:ascii="Arial" w:hAnsi="Arial" w:cs="Arial"/>
          <w:sz w:val="22"/>
          <w:szCs w:val="22"/>
        </w:rPr>
        <w:t>ossuem profissionais capacitados e atualizados com as mais recentes tecnologias, garantindo um sistema moderno, seguro e eficiente.</w:t>
      </w:r>
    </w:p>
    <w:p w:rsidR="00CD7DAA" w:rsidRDefault="001825AC" w:rsidP="00C138F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 sistema será desenvolvido conforme as exigências da legislação vigente, atendendo às normas contábeis e fiscais aplicáveis à administração pública.</w:t>
      </w:r>
    </w:p>
    <w:p w:rsidR="00381FEE" w:rsidRPr="003B05F5" w:rsidRDefault="00381FEE" w:rsidP="00381FEE">
      <w:pPr>
        <w:pStyle w:val="Cabealho"/>
        <w:spacing w:line="360" w:lineRule="auto"/>
        <w:ind w:left="851" w:firstLine="0"/>
        <w:jc w:val="both"/>
        <w:rPr>
          <w:rFonts w:ascii="Arial" w:hAnsi="Arial" w:cs="Arial"/>
          <w:sz w:val="22"/>
          <w:szCs w:val="22"/>
        </w:rPr>
      </w:pPr>
    </w:p>
    <w:p w:rsidR="001825AC" w:rsidRPr="003B05F5" w:rsidRDefault="001825AC" w:rsidP="00C138FE">
      <w:pPr>
        <w:pStyle w:val="Cabealho"/>
        <w:numPr>
          <w:ilvl w:val="2"/>
          <w:numId w:val="14"/>
        </w:numPr>
        <w:spacing w:line="360" w:lineRule="auto"/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Infraestrutura Robusta e Segurança Avançada</w:t>
      </w:r>
    </w:p>
    <w:p w:rsidR="001825AC" w:rsidRPr="003B05F5" w:rsidRDefault="001825AC" w:rsidP="00C138F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A empresa contratada disponibiliza servidores de alto desempenho e tecnologia em computação em nuvem (cloud), garantindo disponibilidade, escalabilidade e proteção de dados contra acessos não autorizados, falhas operacionais e ataques cibernéticos.</w:t>
      </w:r>
    </w:p>
    <w:p w:rsidR="001825AC" w:rsidRDefault="001825AC" w:rsidP="00C138F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Backups automáticos e políticas avançadas de segurança reduzem os riscos de perda de informações e garantem a integridade dos dados municipais.</w:t>
      </w:r>
    </w:p>
    <w:p w:rsidR="00381FEE" w:rsidRPr="003B05F5" w:rsidRDefault="00381FEE" w:rsidP="00381FEE">
      <w:pPr>
        <w:pStyle w:val="Cabealho"/>
        <w:spacing w:line="360" w:lineRule="auto"/>
        <w:ind w:left="851" w:firstLine="0"/>
        <w:jc w:val="both"/>
        <w:rPr>
          <w:rFonts w:ascii="Arial" w:hAnsi="Arial" w:cs="Arial"/>
          <w:sz w:val="22"/>
          <w:szCs w:val="22"/>
        </w:rPr>
      </w:pPr>
    </w:p>
    <w:p w:rsidR="001825AC" w:rsidRPr="003B05F5" w:rsidRDefault="001825AC" w:rsidP="00C138FE">
      <w:pPr>
        <w:pStyle w:val="Cabealho"/>
        <w:numPr>
          <w:ilvl w:val="2"/>
          <w:numId w:val="14"/>
        </w:numPr>
        <w:spacing w:line="360" w:lineRule="auto"/>
        <w:ind w:left="851" w:hanging="851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Suporte Técnico Contínuo e Atualizações Periódicas</w:t>
      </w:r>
    </w:p>
    <w:p w:rsidR="001825AC" w:rsidRPr="003B05F5" w:rsidRDefault="001825AC" w:rsidP="00C138F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 fornecimento de suporte técnico especializado assegura a rápida resolução de problemas, evitando interrupções nos serviços essenciais da administração municipal.</w:t>
      </w:r>
    </w:p>
    <w:p w:rsidR="00355ADA" w:rsidRDefault="001825AC" w:rsidP="00355ADA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A empresa contratada garantirá atualizações constantes, adaptando o sistema às novas regulamentações e necessidades operacionais, sem custos adicionais de desenvolvimento interno.</w:t>
      </w:r>
    </w:p>
    <w:p w:rsidR="00355ADA" w:rsidRPr="00355ADA" w:rsidRDefault="00355ADA" w:rsidP="00355ADA">
      <w:pPr>
        <w:pStyle w:val="Cabealho"/>
        <w:spacing w:line="360" w:lineRule="auto"/>
        <w:ind w:left="851" w:firstLine="0"/>
        <w:jc w:val="both"/>
        <w:rPr>
          <w:rFonts w:ascii="Arial" w:hAnsi="Arial" w:cs="Arial"/>
          <w:sz w:val="2"/>
          <w:szCs w:val="22"/>
        </w:rPr>
      </w:pPr>
    </w:p>
    <w:p w:rsidR="001825AC" w:rsidRPr="003B05F5" w:rsidRDefault="001825AC" w:rsidP="00C138FE">
      <w:pPr>
        <w:pStyle w:val="PargrafodaLista"/>
        <w:numPr>
          <w:ilvl w:val="2"/>
          <w:numId w:val="14"/>
        </w:numPr>
        <w:suppressAutoHyphens/>
        <w:spacing w:before="100" w:beforeAutospacing="1" w:after="100" w:afterAutospacing="1" w:line="360" w:lineRule="auto"/>
        <w:ind w:left="851" w:hanging="851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Rapidez na Implantação e Redução de Custos Operacionais</w:t>
      </w:r>
    </w:p>
    <w:p w:rsidR="001825AC" w:rsidRPr="003B05F5" w:rsidRDefault="001825AC" w:rsidP="00C138FE">
      <w:pPr>
        <w:pStyle w:val="PargrafodaLista"/>
        <w:numPr>
          <w:ilvl w:val="3"/>
          <w:numId w:val="14"/>
        </w:numPr>
        <w:suppressAutoHyphens/>
        <w:spacing w:before="100" w:beforeAutospacing="1" w:after="100" w:afterAutospacing="1" w:line="360" w:lineRule="auto"/>
        <w:ind w:left="851" w:hanging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A utilização de uma solução já consolidada no mercado permite a implementação ágil do sistema, garantindo continuidade dos serviços sem longos períodos de inatividade.</w:t>
      </w:r>
    </w:p>
    <w:p w:rsidR="001825AC" w:rsidRDefault="001825AC" w:rsidP="00C138FE">
      <w:pPr>
        <w:pStyle w:val="PargrafodaLista"/>
        <w:numPr>
          <w:ilvl w:val="3"/>
          <w:numId w:val="14"/>
        </w:numPr>
        <w:suppressAutoHyphens/>
        <w:spacing w:line="360" w:lineRule="auto"/>
        <w:ind w:left="851" w:hanging="85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Ao invés de desenvolver uma plataforma internamente, que demandaria alto investimento em infraestrutura, equipe de TI e tempo de desenvolvimento, a contratação reduz custos operacionais e evita riscos de projetos inacabados ou inadequados às necessidades da prefeitura.</w:t>
      </w:r>
    </w:p>
    <w:p w:rsidR="00381FEE" w:rsidRPr="003B05F5" w:rsidRDefault="00381FEE" w:rsidP="00381FEE">
      <w:pPr>
        <w:pStyle w:val="PargrafodaLista"/>
        <w:suppressAutoHyphens/>
        <w:spacing w:line="360" w:lineRule="auto"/>
        <w:ind w:left="851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825AC" w:rsidRPr="003B05F5" w:rsidRDefault="001825AC" w:rsidP="00C138FE">
      <w:pPr>
        <w:pStyle w:val="Cabealho"/>
        <w:numPr>
          <w:ilvl w:val="2"/>
          <w:numId w:val="14"/>
        </w:numPr>
        <w:spacing w:line="360" w:lineRule="auto"/>
        <w:ind w:left="851" w:hanging="851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Desvantagem da Contratação</w:t>
      </w:r>
    </w:p>
    <w:p w:rsidR="001825AC" w:rsidRDefault="001825AC" w:rsidP="00C138F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A principal desvantagem da terceirização é o custo inicial da contratação, que pode ser superior ao de soluções prontas ou desenvolvidas internamente. No entanto, considerando a complexidade do sistema, a necessidade de suporte contínuo e a conformidade legal exigida na administração pública, a contratação de uma empresa especializada representa um investimento estratégico, pois reduz riscos, aumenta a eficiência operacional e assegura a continuidade dos serviços públicos essenciais.</w:t>
      </w:r>
    </w:p>
    <w:p w:rsidR="00381FEE" w:rsidRPr="003B05F5" w:rsidRDefault="00381FEE" w:rsidP="00381FEE">
      <w:pPr>
        <w:pStyle w:val="Cabealho"/>
        <w:spacing w:line="360" w:lineRule="auto"/>
        <w:ind w:left="851" w:firstLine="0"/>
        <w:jc w:val="both"/>
        <w:rPr>
          <w:rFonts w:ascii="Arial" w:hAnsi="Arial" w:cs="Arial"/>
          <w:sz w:val="22"/>
          <w:szCs w:val="22"/>
        </w:rPr>
      </w:pPr>
    </w:p>
    <w:p w:rsidR="001825AC" w:rsidRPr="003B05F5" w:rsidRDefault="001825AC" w:rsidP="00C138FE">
      <w:pPr>
        <w:pStyle w:val="PargrafodaLista"/>
        <w:numPr>
          <w:ilvl w:val="2"/>
          <w:numId w:val="14"/>
        </w:numPr>
        <w:spacing w:line="360" w:lineRule="auto"/>
        <w:ind w:left="851" w:hanging="851"/>
        <w:jc w:val="both"/>
        <w:outlineLvl w:val="2"/>
        <w:rPr>
          <w:rFonts w:ascii="Arial" w:hAnsi="Arial" w:cs="Arial"/>
          <w:b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b/>
          <w:color w:val="000000" w:themeColor="text1"/>
          <w:sz w:val="22"/>
          <w:szCs w:val="22"/>
        </w:rPr>
        <w:t>Conclusão</w:t>
      </w:r>
    </w:p>
    <w:p w:rsidR="001825AC" w:rsidRPr="003B05F5" w:rsidRDefault="001825AC" w:rsidP="00C138FE">
      <w:pPr>
        <w:pStyle w:val="Cabealho"/>
        <w:numPr>
          <w:ilvl w:val="3"/>
          <w:numId w:val="14"/>
        </w:numPr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Diante da ampla gama de funcionalidades exigidas pelo município, da necessidade de conformidade legal e da importância da segurança e continuidade dos serviços públicos, a contratação de uma empresa especializada é a solução mais eficiente, segura e tecnicamente viável. Essa escolha garante um sistema integrado e atualizado, com infraestrutura robusta, suporte contínuo e alta disponibilidade, atendendo plenamente às demandas da administração municipal e da população.</w:t>
      </w:r>
    </w:p>
    <w:p w:rsidR="00373DCA" w:rsidRPr="003B05F5" w:rsidRDefault="00373DCA" w:rsidP="00373DCA">
      <w:pPr>
        <w:pStyle w:val="Cabealho"/>
        <w:spacing w:line="360" w:lineRule="auto"/>
        <w:ind w:left="851" w:firstLine="0"/>
        <w:jc w:val="both"/>
        <w:rPr>
          <w:rFonts w:ascii="Arial" w:hAnsi="Arial" w:cs="Arial"/>
          <w:sz w:val="22"/>
          <w:szCs w:val="22"/>
        </w:rPr>
      </w:pPr>
    </w:p>
    <w:p w:rsidR="004B13BF" w:rsidRPr="003B05F5" w:rsidRDefault="00185032" w:rsidP="00762972">
      <w:p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IV</w:t>
      </w:r>
      <w:r w:rsidR="00762972" w:rsidRPr="003B05F5">
        <w:rPr>
          <w:rFonts w:ascii="Arial" w:hAnsi="Arial" w:cs="Arial"/>
          <w:b/>
          <w:sz w:val="22"/>
          <w:szCs w:val="22"/>
        </w:rPr>
        <w:t xml:space="preserve">   </w:t>
      </w:r>
      <w:r w:rsidRPr="003B05F5">
        <w:rPr>
          <w:rFonts w:ascii="Arial" w:hAnsi="Arial" w:cs="Arial"/>
          <w:b/>
          <w:sz w:val="22"/>
          <w:szCs w:val="22"/>
        </w:rPr>
        <w:t xml:space="preserve"> -</w:t>
      </w:r>
      <w:r w:rsidR="00762972" w:rsidRPr="003B05F5">
        <w:rPr>
          <w:rFonts w:ascii="Arial" w:hAnsi="Arial" w:cs="Arial"/>
          <w:b/>
          <w:sz w:val="22"/>
          <w:szCs w:val="22"/>
        </w:rPr>
        <w:tab/>
      </w:r>
      <w:r w:rsidR="00373DCA" w:rsidRPr="003B05F5">
        <w:rPr>
          <w:rFonts w:ascii="Arial" w:hAnsi="Arial" w:cs="Arial"/>
          <w:b/>
          <w:sz w:val="22"/>
          <w:szCs w:val="22"/>
        </w:rPr>
        <w:t>DETALHAMENTO DA SOLUÇÃO ESCOLHIDA</w:t>
      </w:r>
      <w:r w:rsidR="00373DCA" w:rsidRPr="003B05F5">
        <w:rPr>
          <w:rFonts w:ascii="Arial" w:hAnsi="Arial" w:cs="Arial"/>
          <w:sz w:val="22"/>
          <w:szCs w:val="22"/>
        </w:rPr>
        <w:t>:</w:t>
      </w:r>
    </w:p>
    <w:p w:rsidR="00F536B5" w:rsidRPr="003B05F5" w:rsidRDefault="00F536B5" w:rsidP="00762972">
      <w:pPr>
        <w:pStyle w:val="PargrafodaLista"/>
        <w:numPr>
          <w:ilvl w:val="0"/>
          <w:numId w:val="28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PADRÕES MÍNIMOS DE QUALIDADE E DESEMPENHO:</w:t>
      </w:r>
    </w:p>
    <w:p w:rsidR="00F536B5" w:rsidRPr="003B05F5" w:rsidRDefault="00F536B5" w:rsidP="00762972">
      <w:pPr>
        <w:pStyle w:val="PargrafodaLista"/>
        <w:numPr>
          <w:ilvl w:val="1"/>
          <w:numId w:val="29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 w:rsidRPr="003B05F5">
        <w:rPr>
          <w:rFonts w:ascii="Arial" w:hAnsi="Arial" w:cs="Arial"/>
          <w:bCs/>
          <w:sz w:val="22"/>
          <w:szCs w:val="22"/>
        </w:rPr>
        <w:t xml:space="preserve">O sistema deve ser desenvolvido nativamente em linguagem de programação WEB, e funcionar nativamente em navegadores sem emulação de acesso remoto, ou através de </w:t>
      </w:r>
      <w:r w:rsidR="00A70357" w:rsidRPr="003B05F5">
        <w:rPr>
          <w:rFonts w:ascii="Arial" w:hAnsi="Arial" w:cs="Arial"/>
          <w:bCs/>
          <w:sz w:val="22"/>
          <w:szCs w:val="22"/>
        </w:rPr>
        <w:t>plugins</w:t>
      </w:r>
      <w:r w:rsidRPr="003B05F5">
        <w:rPr>
          <w:rFonts w:ascii="Arial" w:hAnsi="Arial" w:cs="Arial"/>
          <w:bCs/>
          <w:sz w:val="22"/>
          <w:szCs w:val="22"/>
        </w:rPr>
        <w:t xml:space="preserve"> de terceiros.</w:t>
      </w:r>
    </w:p>
    <w:p w:rsidR="00F536B5" w:rsidRPr="003B05F5" w:rsidRDefault="00F536B5" w:rsidP="00762972">
      <w:pPr>
        <w:pStyle w:val="PargrafodaLista"/>
        <w:numPr>
          <w:ilvl w:val="1"/>
          <w:numId w:val="29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 w:rsidRPr="003B05F5">
        <w:rPr>
          <w:rFonts w:ascii="Arial" w:hAnsi="Arial" w:cs="Arial"/>
          <w:bCs/>
          <w:sz w:val="22"/>
          <w:szCs w:val="22"/>
        </w:rPr>
        <w:t>Manter LOG de auditoria de todas as inclusões, alterações e exclusões efetuadas nas tabelas do sistema.</w:t>
      </w:r>
    </w:p>
    <w:p w:rsidR="00F536B5" w:rsidRPr="003B05F5" w:rsidRDefault="00F536B5" w:rsidP="00762972">
      <w:pPr>
        <w:pStyle w:val="PargrafodaLista"/>
        <w:numPr>
          <w:ilvl w:val="1"/>
          <w:numId w:val="29"/>
        </w:numPr>
        <w:tabs>
          <w:tab w:val="left" w:pos="4252"/>
        </w:tabs>
        <w:suppressAutoHyphens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</w:rPr>
      </w:pPr>
      <w:r w:rsidRPr="003B05F5">
        <w:rPr>
          <w:rFonts w:ascii="Arial" w:hAnsi="Arial" w:cs="Arial"/>
          <w:bCs/>
          <w:sz w:val="22"/>
          <w:szCs w:val="22"/>
        </w:rPr>
        <w:t>Que seja uma ferramenta que permita com que se cumpram os requisitos legais exigíveis, principalmente relacionados a Lei de Responsabilidade Fiscal (LRF101/2000), a Lei Geral de proteção de Dados (LGPD 13.709/2018 e seja eficiente no processamento das informações e entrega dos resultados pretendidos.</w:t>
      </w:r>
    </w:p>
    <w:p w:rsidR="00F536B5" w:rsidRPr="003B05F5" w:rsidRDefault="00F536B5" w:rsidP="00762972">
      <w:pPr>
        <w:pStyle w:val="PargrafodaLista"/>
        <w:numPr>
          <w:ilvl w:val="1"/>
          <w:numId w:val="29"/>
        </w:numPr>
        <w:tabs>
          <w:tab w:val="left" w:pos="4252"/>
        </w:tabs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lastRenderedPageBreak/>
        <w:t>O sistema deve ser dividido em módulos. Esses módulos devem ser integrados entre sim permitindo a recursividade de dados.</w:t>
      </w:r>
    </w:p>
    <w:p w:rsidR="00F536B5" w:rsidRPr="003B05F5" w:rsidRDefault="00F536B5" w:rsidP="00762972">
      <w:pPr>
        <w:pStyle w:val="PargrafodaLista"/>
        <w:numPr>
          <w:ilvl w:val="1"/>
          <w:numId w:val="29"/>
        </w:numPr>
        <w:tabs>
          <w:tab w:val="left" w:pos="4252"/>
        </w:tabs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Os módulos podem ser passiveis de utilização para todos os entes do Munícipio desde que devidamente contratado. Não sendo necessário a contração de todos os módulos por parte de algum ENTE. </w:t>
      </w:r>
    </w:p>
    <w:p w:rsidR="00F536B5" w:rsidRPr="003B05F5" w:rsidRDefault="00F536B5" w:rsidP="00762972">
      <w:pPr>
        <w:pStyle w:val="PargrafodaLista"/>
        <w:numPr>
          <w:ilvl w:val="1"/>
          <w:numId w:val="29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Os módulos são listados a seguir:</w:t>
      </w:r>
    </w:p>
    <w:p w:rsidR="00475623" w:rsidRPr="003B05F5" w:rsidRDefault="00475623" w:rsidP="00762972">
      <w:pPr>
        <w:pStyle w:val="PargrafodaLista"/>
        <w:numPr>
          <w:ilvl w:val="0"/>
          <w:numId w:val="31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vanish/>
          <w:sz w:val="22"/>
          <w:szCs w:val="22"/>
        </w:rPr>
      </w:pPr>
    </w:p>
    <w:p w:rsidR="00475623" w:rsidRPr="003B05F5" w:rsidRDefault="00475623" w:rsidP="00762972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vanish/>
          <w:sz w:val="22"/>
          <w:szCs w:val="22"/>
        </w:rPr>
      </w:pPr>
    </w:p>
    <w:p w:rsidR="00475623" w:rsidRPr="003B05F5" w:rsidRDefault="00475623" w:rsidP="00762972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vanish/>
          <w:sz w:val="22"/>
          <w:szCs w:val="22"/>
        </w:rPr>
      </w:pPr>
    </w:p>
    <w:p w:rsidR="00475623" w:rsidRPr="003B05F5" w:rsidRDefault="00475623" w:rsidP="00762972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vanish/>
          <w:sz w:val="22"/>
          <w:szCs w:val="22"/>
        </w:rPr>
      </w:pPr>
    </w:p>
    <w:p w:rsidR="00475623" w:rsidRPr="003B05F5" w:rsidRDefault="00475623" w:rsidP="00762972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vanish/>
          <w:sz w:val="22"/>
          <w:szCs w:val="22"/>
        </w:rPr>
      </w:pPr>
    </w:p>
    <w:p w:rsidR="00475623" w:rsidRPr="003B05F5" w:rsidRDefault="00475623" w:rsidP="00762972">
      <w:pPr>
        <w:pStyle w:val="PargrafodaLista"/>
        <w:numPr>
          <w:ilvl w:val="1"/>
          <w:numId w:val="31"/>
        </w:numPr>
        <w:tabs>
          <w:tab w:val="left" w:pos="4252"/>
        </w:tabs>
        <w:spacing w:line="360" w:lineRule="auto"/>
        <w:ind w:left="851" w:hanging="851"/>
        <w:jc w:val="both"/>
        <w:rPr>
          <w:rFonts w:ascii="Arial" w:hAnsi="Arial" w:cs="Arial"/>
          <w:vanish/>
          <w:sz w:val="22"/>
          <w:szCs w:val="22"/>
        </w:rPr>
      </w:pPr>
    </w:p>
    <w:p w:rsidR="006153BB" w:rsidRPr="003B05F5" w:rsidRDefault="00475623" w:rsidP="00762972">
      <w:pPr>
        <w:pStyle w:val="PargrafodaLista"/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1.6.1.   </w:t>
      </w:r>
      <w:r w:rsidR="00762972" w:rsidRPr="003B05F5">
        <w:rPr>
          <w:rFonts w:ascii="Arial" w:hAnsi="Arial" w:cs="Arial"/>
          <w:sz w:val="22"/>
          <w:szCs w:val="22"/>
        </w:rPr>
        <w:t xml:space="preserve">  </w:t>
      </w:r>
      <w:r w:rsidR="006153BB" w:rsidRPr="003B05F5">
        <w:rPr>
          <w:rFonts w:ascii="Arial" w:hAnsi="Arial" w:cs="Arial"/>
          <w:sz w:val="22"/>
          <w:szCs w:val="22"/>
        </w:rPr>
        <w:t>Módulo de Almoxarifado;</w:t>
      </w:r>
    </w:p>
    <w:p w:rsidR="00475623" w:rsidRPr="003B05F5" w:rsidRDefault="00475623" w:rsidP="00762972">
      <w:pPr>
        <w:pStyle w:val="PargrafodaLista"/>
        <w:numPr>
          <w:ilvl w:val="1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vanish/>
          <w:sz w:val="22"/>
          <w:szCs w:val="22"/>
        </w:rPr>
      </w:pPr>
    </w:p>
    <w:p w:rsidR="00475623" w:rsidRPr="003B05F5" w:rsidRDefault="00475623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vanish/>
          <w:sz w:val="22"/>
          <w:szCs w:val="22"/>
        </w:rPr>
      </w:pP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REDESIM;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Gerenciamento de Custos;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Controle de Isenção de IPTU;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Controle do Simples Nacional;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Fiscalização ISS;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Nota Fiscal Eletrônica de Serviços;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Obras Públicas/Intervenção;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Portal do Contribuinte;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Processos Fiscais;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Protesto Eletrônico;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Recursos Humanos e Folha de Pagamento;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Gerenciamento de Cartão Ponto Eletrônico On-Line;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Tributação e Dívida Ativa;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Cemitério;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Serviço de hospedagem em data center;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Protocolo Digital;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Conversão, Migração, implantação, Treinamento e Suporte;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Contabilidade Pública, Execução Financeira, Orçamento Anual (PPA, LDO, LOA) e Prestação de contas ao TCE/PR;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Controle de Frotas;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Controle Patrimonial;</w:t>
      </w:r>
    </w:p>
    <w:p w:rsidR="006153BB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Licitação e Compras;</w:t>
      </w:r>
    </w:p>
    <w:p w:rsidR="00BF77EC" w:rsidRPr="003B05F5" w:rsidRDefault="006153BB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Portal da Transparência;</w:t>
      </w:r>
    </w:p>
    <w:p w:rsidR="00490236" w:rsidRDefault="00490236" w:rsidP="00762972">
      <w:pPr>
        <w:pStyle w:val="PargrafodaLista"/>
        <w:numPr>
          <w:ilvl w:val="2"/>
          <w:numId w:val="31"/>
        </w:numPr>
        <w:tabs>
          <w:tab w:val="left" w:pos="4252"/>
        </w:tabs>
        <w:suppressAutoHyphens/>
        <w:spacing w:line="276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Módulo de fiscalização fazendária com domicílio eletrônico e malha fina integrados.</w:t>
      </w:r>
    </w:p>
    <w:p w:rsidR="00381FEE" w:rsidRPr="003B05F5" w:rsidRDefault="00381FEE" w:rsidP="00381FEE">
      <w:pPr>
        <w:pStyle w:val="PargrafodaLista"/>
        <w:tabs>
          <w:tab w:val="left" w:pos="4252"/>
        </w:tabs>
        <w:suppressAutoHyphens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:rsidR="006515AD" w:rsidRPr="003B05F5" w:rsidRDefault="00F536B5" w:rsidP="00762972">
      <w:pPr>
        <w:pStyle w:val="PargrafodaLista"/>
        <w:numPr>
          <w:ilvl w:val="1"/>
          <w:numId w:val="31"/>
        </w:numPr>
        <w:tabs>
          <w:tab w:val="left" w:pos="4252"/>
        </w:tabs>
        <w:suppressAutoHyphens/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A descrição completa do conteúdo de cada módulo </w:t>
      </w:r>
      <w:r w:rsidR="00A70357" w:rsidRPr="003B05F5">
        <w:rPr>
          <w:rFonts w:ascii="Arial" w:hAnsi="Arial" w:cs="Arial"/>
          <w:sz w:val="22"/>
          <w:szCs w:val="22"/>
        </w:rPr>
        <w:t>constará no</w:t>
      </w:r>
      <w:r w:rsidRPr="003B05F5">
        <w:rPr>
          <w:rFonts w:ascii="Arial" w:hAnsi="Arial" w:cs="Arial"/>
          <w:sz w:val="22"/>
          <w:szCs w:val="22"/>
        </w:rPr>
        <w:t xml:space="preserve"> TERMO DE REFERÊNCIA.</w:t>
      </w:r>
    </w:p>
    <w:p w:rsidR="00D53E2E" w:rsidRPr="003B05F5" w:rsidRDefault="00D53E2E" w:rsidP="00D53E2E">
      <w:pPr>
        <w:pStyle w:val="PargrafodaLista"/>
        <w:tabs>
          <w:tab w:val="left" w:pos="4252"/>
        </w:tabs>
        <w:spacing w:line="360" w:lineRule="auto"/>
        <w:ind w:left="719"/>
        <w:jc w:val="both"/>
        <w:rPr>
          <w:rFonts w:ascii="Arial" w:hAnsi="Arial" w:cs="Arial"/>
          <w:sz w:val="22"/>
          <w:szCs w:val="22"/>
        </w:rPr>
      </w:pPr>
    </w:p>
    <w:p w:rsidR="004B13BF" w:rsidRPr="003B05F5" w:rsidRDefault="009C767C" w:rsidP="003B30B2">
      <w:pPr>
        <w:numPr>
          <w:ilvl w:val="0"/>
          <w:numId w:val="3"/>
        </w:numPr>
        <w:spacing w:line="360" w:lineRule="auto"/>
        <w:ind w:hanging="7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b/>
          <w:color w:val="000000" w:themeColor="text1"/>
          <w:sz w:val="22"/>
          <w:szCs w:val="22"/>
        </w:rPr>
        <w:t>DESCRIÇÃO DA SOLUÇÃO COMO UM TODO (ART. 15, §1º, VII DO DECRETO Nº 3.537/2023);</w:t>
      </w:r>
    </w:p>
    <w:p w:rsidR="003B30B2" w:rsidRPr="003B05F5" w:rsidRDefault="003B30B2" w:rsidP="003B30B2">
      <w:pPr>
        <w:pStyle w:val="PargrafodaLista"/>
        <w:numPr>
          <w:ilvl w:val="0"/>
          <w:numId w:val="32"/>
        </w:numPr>
        <w:suppressAutoHyphens/>
        <w:spacing w:line="360" w:lineRule="auto"/>
        <w:contextualSpacing w:val="0"/>
        <w:jc w:val="both"/>
        <w:rPr>
          <w:rFonts w:ascii="Arial" w:hAnsi="Arial" w:cs="Arial"/>
          <w:vanish/>
          <w:color w:val="000000" w:themeColor="text1"/>
          <w:position w:val="-1"/>
          <w:sz w:val="22"/>
          <w:szCs w:val="22"/>
        </w:rPr>
      </w:pPr>
    </w:p>
    <w:p w:rsidR="003B30B2" w:rsidRPr="003B05F5" w:rsidRDefault="003B30B2" w:rsidP="003B30B2">
      <w:pPr>
        <w:pStyle w:val="PargrafodaLista"/>
        <w:numPr>
          <w:ilvl w:val="0"/>
          <w:numId w:val="32"/>
        </w:numPr>
        <w:suppressAutoHyphens/>
        <w:spacing w:line="360" w:lineRule="auto"/>
        <w:contextualSpacing w:val="0"/>
        <w:jc w:val="both"/>
        <w:rPr>
          <w:rFonts w:ascii="Arial" w:hAnsi="Arial" w:cs="Arial"/>
          <w:vanish/>
          <w:color w:val="000000" w:themeColor="text1"/>
          <w:position w:val="-1"/>
          <w:sz w:val="22"/>
          <w:szCs w:val="22"/>
        </w:rPr>
      </w:pPr>
    </w:p>
    <w:p w:rsidR="0007114B" w:rsidRPr="003B05F5" w:rsidRDefault="00EE15F3" w:rsidP="006515AD">
      <w:pPr>
        <w:pStyle w:val="Cabealho"/>
        <w:numPr>
          <w:ilvl w:val="1"/>
          <w:numId w:val="32"/>
        </w:numPr>
        <w:tabs>
          <w:tab w:val="clear" w:pos="4252"/>
          <w:tab w:val="clear" w:pos="8504"/>
        </w:tabs>
        <w:spacing w:line="360" w:lineRule="auto"/>
        <w:ind w:left="709" w:hanging="709"/>
        <w:jc w:val="both"/>
        <w:textAlignment w:val="auto"/>
        <w:outlineLvl w:val="9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A descrição da solução como um todo encontra-se pormenorizada em tópico específico do Termo de Referência.</w:t>
      </w:r>
    </w:p>
    <w:p w:rsidR="00D53E2E" w:rsidRPr="003B05F5" w:rsidRDefault="00D53E2E" w:rsidP="00D53E2E">
      <w:pPr>
        <w:pStyle w:val="Cabealho"/>
        <w:tabs>
          <w:tab w:val="clear" w:pos="4252"/>
          <w:tab w:val="clear" w:pos="8504"/>
        </w:tabs>
        <w:spacing w:line="360" w:lineRule="auto"/>
        <w:ind w:left="0" w:firstLine="0"/>
        <w:jc w:val="both"/>
        <w:textAlignment w:val="auto"/>
        <w:outlineLvl w:val="9"/>
        <w:rPr>
          <w:rFonts w:ascii="Arial" w:hAnsi="Arial" w:cs="Arial"/>
          <w:color w:val="000000" w:themeColor="text1"/>
          <w:sz w:val="22"/>
          <w:szCs w:val="22"/>
        </w:rPr>
      </w:pPr>
    </w:p>
    <w:p w:rsidR="004B13BF" w:rsidRPr="003B05F5" w:rsidRDefault="000113B3" w:rsidP="00762972">
      <w:pPr>
        <w:numPr>
          <w:ilvl w:val="0"/>
          <w:numId w:val="3"/>
        </w:numPr>
        <w:tabs>
          <w:tab w:val="clear" w:pos="0"/>
        </w:tabs>
        <w:spacing w:line="360" w:lineRule="auto"/>
        <w:ind w:left="709" w:hanging="711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lastRenderedPageBreak/>
        <w:t xml:space="preserve">JUSTIFICATIVAS PARA O PARCELAMENTO OU NÃO DA CONTRATAÇÃO (ARTIGO 15, §1º, VIII DO DECRETO Nº 3.537/2023): </w:t>
      </w:r>
    </w:p>
    <w:p w:rsidR="0065089E" w:rsidRPr="003B05F5" w:rsidRDefault="0065089E" w:rsidP="0065089E">
      <w:pPr>
        <w:pStyle w:val="PargrafodaLista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65089E" w:rsidRPr="003B05F5" w:rsidRDefault="0065089E" w:rsidP="0065089E">
      <w:pPr>
        <w:pStyle w:val="PargrafodaLista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65089E" w:rsidRPr="003B05F5" w:rsidRDefault="0065089E" w:rsidP="0065089E">
      <w:pPr>
        <w:pStyle w:val="PargrafodaLista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vanish/>
          <w:color w:val="000000" w:themeColor="text1"/>
          <w:sz w:val="22"/>
          <w:szCs w:val="22"/>
        </w:rPr>
      </w:pPr>
    </w:p>
    <w:p w:rsidR="00D203FE" w:rsidRPr="003B05F5" w:rsidRDefault="00D203FE" w:rsidP="006515AD">
      <w:pPr>
        <w:pStyle w:val="PargrafodaLista"/>
        <w:numPr>
          <w:ilvl w:val="1"/>
          <w:numId w:val="22"/>
        </w:numPr>
        <w:suppressAutoHyphens/>
        <w:spacing w:line="360" w:lineRule="auto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A contratação do objeto estudado se dará de forma de UM ÚNICO LOTE, por se mostrar tecnicamente e economicamente viável, além de permitir um número maior de interessados na participação da disputa, aumentando a competitividade e a viabilização de melhores propostas.</w:t>
      </w:r>
    </w:p>
    <w:p w:rsidR="0017017A" w:rsidRPr="003B05F5" w:rsidRDefault="0017017A" w:rsidP="006515AD">
      <w:pPr>
        <w:pStyle w:val="PargrafodaLista"/>
        <w:numPr>
          <w:ilvl w:val="1"/>
          <w:numId w:val="22"/>
        </w:numPr>
        <w:suppressAutoHyphens/>
        <w:spacing w:line="360" w:lineRule="auto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Apesar dos lances ocorrerem por item (módulo a módulo), a execução do contrato exigirá que todos os módulos sejam fornecidos e integrados por uma única pessoa jurídica, considerando a necessidade de padronização operacional e comunicação entre os módulos do sistema. Essa integração inviabiliza a divisão da execução entre fornecedores distintos, razão pela qual, na prática, o fornecimento será tratado como um </w:t>
      </w:r>
      <w:r w:rsidRPr="003B05F5">
        <w:rPr>
          <w:rStyle w:val="Forte"/>
          <w:rFonts w:ascii="Arial" w:hAnsi="Arial" w:cs="Arial"/>
          <w:sz w:val="22"/>
          <w:szCs w:val="22"/>
        </w:rPr>
        <w:t>lote único</w:t>
      </w:r>
      <w:r w:rsidRPr="003B05F5">
        <w:rPr>
          <w:rFonts w:ascii="Arial" w:hAnsi="Arial" w:cs="Arial"/>
          <w:sz w:val="22"/>
          <w:szCs w:val="22"/>
        </w:rPr>
        <w:t>.</w:t>
      </w:r>
    </w:p>
    <w:p w:rsidR="00F31886" w:rsidRPr="003B05F5" w:rsidRDefault="00F31886" w:rsidP="006515AD">
      <w:pPr>
        <w:pStyle w:val="PargrafodaLista"/>
        <w:numPr>
          <w:ilvl w:val="1"/>
          <w:numId w:val="22"/>
        </w:numPr>
        <w:suppressAutoHyphens/>
        <w:spacing w:line="360" w:lineRule="auto"/>
        <w:ind w:left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O serviço, devido a sua característica de fornecimento ininterrupto, comumente é pago de forma mensal, logo o parcelamento do valor total será a própria mensalidade liquidada e paga mediante o contrato.</w:t>
      </w:r>
    </w:p>
    <w:p w:rsidR="000113B3" w:rsidRPr="003B05F5" w:rsidRDefault="000113B3" w:rsidP="000113B3">
      <w:pPr>
        <w:pStyle w:val="PargrafodaLista"/>
        <w:spacing w:line="360" w:lineRule="auto"/>
        <w:ind w:left="71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B13BF" w:rsidRPr="003B05F5" w:rsidRDefault="000113B3" w:rsidP="006A30E0">
      <w:pPr>
        <w:numPr>
          <w:ilvl w:val="0"/>
          <w:numId w:val="3"/>
        </w:numPr>
        <w:tabs>
          <w:tab w:val="clear" w:pos="0"/>
        </w:tabs>
        <w:spacing w:line="360" w:lineRule="auto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CONTRATAÇÕES CORRELATAS E/OU INTERDEPENDENTES (ART. 15, §1º, XI DO DECRETO Nº 3.537/2023):</w:t>
      </w:r>
    </w:p>
    <w:p w:rsidR="0065089E" w:rsidRPr="003B05F5" w:rsidRDefault="0065089E" w:rsidP="006515AD">
      <w:pPr>
        <w:pStyle w:val="PargrafodaLista"/>
        <w:numPr>
          <w:ilvl w:val="0"/>
          <w:numId w:val="25"/>
        </w:numPr>
        <w:spacing w:line="360" w:lineRule="auto"/>
        <w:ind w:right="-2"/>
        <w:jc w:val="both"/>
        <w:rPr>
          <w:rFonts w:ascii="Arial" w:hAnsi="Arial" w:cs="Arial"/>
          <w:vanish/>
          <w:sz w:val="22"/>
          <w:szCs w:val="22"/>
        </w:rPr>
      </w:pPr>
    </w:p>
    <w:p w:rsidR="0065089E" w:rsidRPr="003B05F5" w:rsidRDefault="0065089E" w:rsidP="006515AD">
      <w:pPr>
        <w:pStyle w:val="PargrafodaLista"/>
        <w:numPr>
          <w:ilvl w:val="0"/>
          <w:numId w:val="25"/>
        </w:numPr>
        <w:spacing w:line="360" w:lineRule="auto"/>
        <w:ind w:right="-2"/>
        <w:jc w:val="both"/>
        <w:rPr>
          <w:rFonts w:ascii="Arial" w:hAnsi="Arial" w:cs="Arial"/>
          <w:vanish/>
          <w:sz w:val="22"/>
          <w:szCs w:val="22"/>
        </w:rPr>
      </w:pPr>
    </w:p>
    <w:p w:rsidR="0065089E" w:rsidRPr="003B05F5" w:rsidRDefault="0065089E" w:rsidP="006515AD">
      <w:pPr>
        <w:pStyle w:val="PargrafodaLista"/>
        <w:numPr>
          <w:ilvl w:val="0"/>
          <w:numId w:val="25"/>
        </w:numPr>
        <w:spacing w:line="360" w:lineRule="auto"/>
        <w:ind w:right="-2"/>
        <w:jc w:val="both"/>
        <w:rPr>
          <w:rFonts w:ascii="Arial" w:hAnsi="Arial" w:cs="Arial"/>
          <w:vanish/>
          <w:sz w:val="22"/>
          <w:szCs w:val="22"/>
        </w:rPr>
      </w:pPr>
    </w:p>
    <w:p w:rsidR="0065089E" w:rsidRPr="003B05F5" w:rsidRDefault="0065089E" w:rsidP="006515AD">
      <w:pPr>
        <w:pStyle w:val="PargrafodaLista"/>
        <w:numPr>
          <w:ilvl w:val="0"/>
          <w:numId w:val="25"/>
        </w:numPr>
        <w:spacing w:line="360" w:lineRule="auto"/>
        <w:ind w:right="-2"/>
        <w:jc w:val="both"/>
        <w:rPr>
          <w:rFonts w:ascii="Arial" w:hAnsi="Arial" w:cs="Arial"/>
          <w:vanish/>
          <w:sz w:val="22"/>
          <w:szCs w:val="22"/>
        </w:rPr>
      </w:pPr>
    </w:p>
    <w:p w:rsidR="00E004E3" w:rsidRPr="003B05F5" w:rsidRDefault="00C27725" w:rsidP="006515AD">
      <w:pPr>
        <w:pStyle w:val="PargrafodaLista"/>
        <w:numPr>
          <w:ilvl w:val="1"/>
          <w:numId w:val="25"/>
        </w:numPr>
        <w:spacing w:line="360" w:lineRule="auto"/>
        <w:ind w:left="709" w:right="-2" w:hanging="709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Não há necessidade/demanda de contratações correlatas ou interdependentes no presente objeto desta Contratação.</w:t>
      </w:r>
    </w:p>
    <w:p w:rsidR="006515AD" w:rsidRPr="003B05F5" w:rsidRDefault="006515AD" w:rsidP="006515AD">
      <w:pPr>
        <w:pStyle w:val="PargrafodaLista"/>
        <w:spacing w:line="276" w:lineRule="auto"/>
        <w:ind w:left="709" w:right="-2"/>
        <w:jc w:val="both"/>
        <w:rPr>
          <w:rFonts w:ascii="Arial" w:hAnsi="Arial" w:cs="Arial"/>
          <w:sz w:val="22"/>
          <w:szCs w:val="22"/>
        </w:rPr>
      </w:pPr>
    </w:p>
    <w:p w:rsidR="004B13BF" w:rsidRPr="003B05F5" w:rsidRDefault="006515AD" w:rsidP="006515AD">
      <w:pPr>
        <w:pStyle w:val="Cabealho"/>
        <w:numPr>
          <w:ilvl w:val="0"/>
          <w:numId w:val="25"/>
        </w:numPr>
        <w:tabs>
          <w:tab w:val="clear" w:pos="4252"/>
          <w:tab w:val="left" w:pos="1701"/>
        </w:tabs>
        <w:spacing w:line="360" w:lineRule="auto"/>
        <w:ind w:left="709" w:hanging="709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RESULTADOS PRETENDIDOS (ART. 15, §1º, IX DO DECRETO Nº 3.537/2023):</w:t>
      </w:r>
    </w:p>
    <w:p w:rsidR="0065089E" w:rsidRPr="003B05F5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089E" w:rsidRPr="003B05F5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089E" w:rsidRPr="003B05F5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089E" w:rsidRPr="003B05F5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089E" w:rsidRPr="003B05F5" w:rsidRDefault="0065089E" w:rsidP="006515AD">
      <w:pPr>
        <w:pStyle w:val="PargrafodaLista"/>
        <w:numPr>
          <w:ilvl w:val="0"/>
          <w:numId w:val="26"/>
        </w:numPr>
        <w:tabs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3D7F79" w:rsidRPr="003B05F5" w:rsidRDefault="006664B8" w:rsidP="006515AD">
      <w:pPr>
        <w:pStyle w:val="Cabealho"/>
        <w:numPr>
          <w:ilvl w:val="1"/>
          <w:numId w:val="26"/>
        </w:numPr>
        <w:tabs>
          <w:tab w:val="clear" w:pos="4252"/>
        </w:tabs>
        <w:spacing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Almeja-se</w:t>
      </w:r>
      <w:r w:rsidR="003D7F79" w:rsidRPr="003B05F5">
        <w:rPr>
          <w:rFonts w:ascii="Arial" w:hAnsi="Arial" w:cs="Arial"/>
          <w:sz w:val="22"/>
          <w:szCs w:val="22"/>
        </w:rPr>
        <w:t xml:space="preserve"> com a aquisição do objeto, em termos de economicidade, eficácia, eficiência, de melhor aproveitamento dos recursos humanos, materiais e financeiros disponíveis, inclusive com respeito a impactos ambientais positivos, melhoria da qualidade de produtos, de forma a atender à necessidade da contratação.</w:t>
      </w:r>
    </w:p>
    <w:p w:rsidR="006515AD" w:rsidRPr="003B05F5" w:rsidRDefault="006515AD" w:rsidP="006515AD">
      <w:pPr>
        <w:pStyle w:val="Cabealho"/>
        <w:tabs>
          <w:tab w:val="clear" w:pos="4252"/>
        </w:tabs>
        <w:spacing w:line="276" w:lineRule="auto"/>
        <w:ind w:left="709" w:firstLine="0"/>
        <w:jc w:val="both"/>
        <w:rPr>
          <w:rFonts w:ascii="Arial" w:hAnsi="Arial" w:cs="Arial"/>
          <w:sz w:val="22"/>
          <w:szCs w:val="22"/>
        </w:rPr>
      </w:pPr>
    </w:p>
    <w:p w:rsidR="004B13BF" w:rsidRPr="003B05F5" w:rsidRDefault="006515AD" w:rsidP="00D53E2E">
      <w:pPr>
        <w:pStyle w:val="Cabealho"/>
        <w:numPr>
          <w:ilvl w:val="0"/>
          <w:numId w:val="35"/>
        </w:numPr>
        <w:spacing w:line="360" w:lineRule="auto"/>
        <w:ind w:left="709" w:hanging="709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PROVIDÊNCIAS A SEREM ADOTADAS (ART. 15, §1º, X DO DECRETO Nº 3.537/2023)</w:t>
      </w:r>
      <w:r w:rsidR="00185032" w:rsidRPr="003B05F5">
        <w:rPr>
          <w:rFonts w:ascii="Arial" w:hAnsi="Arial" w:cs="Arial"/>
          <w:b/>
          <w:sz w:val="22"/>
          <w:szCs w:val="22"/>
        </w:rPr>
        <w:t>:</w:t>
      </w:r>
    </w:p>
    <w:p w:rsidR="00AE1C16" w:rsidRPr="003B05F5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rFonts w:ascii="Arial" w:hAnsi="Arial" w:cs="Arial"/>
          <w:bCs/>
          <w:vanish/>
          <w:sz w:val="22"/>
          <w:szCs w:val="22"/>
        </w:rPr>
      </w:pPr>
    </w:p>
    <w:p w:rsidR="00AE1C16" w:rsidRPr="003B05F5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rFonts w:ascii="Arial" w:hAnsi="Arial" w:cs="Arial"/>
          <w:bCs/>
          <w:vanish/>
          <w:sz w:val="22"/>
          <w:szCs w:val="22"/>
        </w:rPr>
      </w:pPr>
    </w:p>
    <w:p w:rsidR="00AE1C16" w:rsidRPr="003B05F5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rFonts w:ascii="Arial" w:hAnsi="Arial" w:cs="Arial"/>
          <w:bCs/>
          <w:vanish/>
          <w:sz w:val="22"/>
          <w:szCs w:val="22"/>
        </w:rPr>
      </w:pPr>
    </w:p>
    <w:p w:rsidR="00AE1C16" w:rsidRPr="003B05F5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rFonts w:ascii="Arial" w:hAnsi="Arial" w:cs="Arial"/>
          <w:bCs/>
          <w:vanish/>
          <w:sz w:val="22"/>
          <w:szCs w:val="22"/>
        </w:rPr>
      </w:pPr>
    </w:p>
    <w:p w:rsidR="00AE1C16" w:rsidRPr="003B05F5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rFonts w:ascii="Arial" w:hAnsi="Arial" w:cs="Arial"/>
          <w:bCs/>
          <w:vanish/>
          <w:sz w:val="22"/>
          <w:szCs w:val="22"/>
        </w:rPr>
      </w:pPr>
    </w:p>
    <w:p w:rsidR="00AE1C16" w:rsidRPr="003B05F5" w:rsidRDefault="00AE1C16" w:rsidP="00D53E2E">
      <w:pPr>
        <w:pStyle w:val="PargrafodaLista"/>
        <w:numPr>
          <w:ilvl w:val="0"/>
          <w:numId w:val="36"/>
        </w:numPr>
        <w:tabs>
          <w:tab w:val="left" w:pos="142"/>
          <w:tab w:val="left" w:pos="284"/>
          <w:tab w:val="left" w:pos="426"/>
        </w:tabs>
        <w:spacing w:line="360" w:lineRule="auto"/>
        <w:ind w:right="-144"/>
        <w:jc w:val="both"/>
        <w:rPr>
          <w:rFonts w:ascii="Arial" w:hAnsi="Arial" w:cs="Arial"/>
          <w:bCs/>
          <w:vanish/>
          <w:sz w:val="22"/>
          <w:szCs w:val="22"/>
        </w:rPr>
      </w:pPr>
    </w:p>
    <w:p w:rsidR="00DF743F" w:rsidRPr="003B05F5" w:rsidRDefault="006515AD" w:rsidP="00D53E2E">
      <w:pPr>
        <w:pStyle w:val="Cabealho"/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 xml:space="preserve">6.1.      </w:t>
      </w:r>
      <w:r w:rsidR="00DF743F" w:rsidRPr="003B05F5">
        <w:rPr>
          <w:rFonts w:ascii="Arial" w:hAnsi="Arial" w:cs="Arial"/>
          <w:sz w:val="22"/>
          <w:szCs w:val="22"/>
        </w:rPr>
        <w:t>Realização de certificação de disponibilidade orçamentário.</w:t>
      </w:r>
    </w:p>
    <w:p w:rsidR="006515AD" w:rsidRPr="003B05F5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15AD" w:rsidRPr="003B05F5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15AD" w:rsidRPr="003B05F5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15AD" w:rsidRPr="003B05F5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15AD" w:rsidRPr="003B05F5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15AD" w:rsidRPr="003B05F5" w:rsidRDefault="006515AD" w:rsidP="00D53E2E">
      <w:pPr>
        <w:pStyle w:val="PargrafodaLista"/>
        <w:numPr>
          <w:ilvl w:val="0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6515AD" w:rsidRPr="003B05F5" w:rsidRDefault="006515AD" w:rsidP="00D53E2E">
      <w:pPr>
        <w:pStyle w:val="PargrafodaLista"/>
        <w:numPr>
          <w:ilvl w:val="1"/>
          <w:numId w:val="37"/>
        </w:numPr>
        <w:tabs>
          <w:tab w:val="center" w:pos="4252"/>
          <w:tab w:val="right" w:pos="8504"/>
        </w:tabs>
        <w:suppressAutoHyphens/>
        <w:spacing w:line="360" w:lineRule="auto"/>
        <w:contextualSpacing w:val="0"/>
        <w:jc w:val="both"/>
        <w:textAlignment w:val="top"/>
        <w:outlineLvl w:val="0"/>
        <w:rPr>
          <w:rFonts w:ascii="Arial" w:hAnsi="Arial" w:cs="Arial"/>
          <w:vanish/>
          <w:position w:val="-1"/>
          <w:sz w:val="22"/>
          <w:szCs w:val="22"/>
        </w:rPr>
      </w:pPr>
    </w:p>
    <w:p w:rsidR="00DF743F" w:rsidRPr="003B05F5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Providenciar a publicação do ato da designação do fiscal e gestor do contrato.</w:t>
      </w:r>
    </w:p>
    <w:p w:rsidR="00DF743F" w:rsidRPr="003B05F5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Elaboração do Termo de Referência, contendo todos os elementos necessários para a contratação de bens e serviços.</w:t>
      </w:r>
    </w:p>
    <w:p w:rsidR="00DF743F" w:rsidRPr="003B05F5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Análise da manifestação jurídica e atendimento aos apon</w:t>
      </w:r>
      <w:r w:rsidR="00AE1C16" w:rsidRPr="003B05F5">
        <w:rPr>
          <w:rFonts w:ascii="Arial" w:hAnsi="Arial" w:cs="Arial"/>
          <w:color w:val="000000" w:themeColor="text1"/>
          <w:sz w:val="22"/>
          <w:szCs w:val="22"/>
        </w:rPr>
        <w:t xml:space="preserve">tamentos constantes no parecer, </w:t>
      </w:r>
      <w:r w:rsidRPr="003B05F5">
        <w:rPr>
          <w:rFonts w:ascii="Arial" w:hAnsi="Arial" w:cs="Arial"/>
          <w:color w:val="000000" w:themeColor="text1"/>
          <w:sz w:val="22"/>
          <w:szCs w:val="22"/>
        </w:rPr>
        <w:t>mediante Nota Técnica com os ajustes indicados.</w:t>
      </w:r>
    </w:p>
    <w:p w:rsidR="00DF743F" w:rsidRPr="003B05F5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lastRenderedPageBreak/>
        <w:t>A administração deverá providenciar capacitação para os fiscais e gestor de contrato, para a plena execução da função.</w:t>
      </w:r>
    </w:p>
    <w:p w:rsidR="00DF743F" w:rsidRPr="003B05F5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color w:val="000000" w:themeColor="text1"/>
          <w:sz w:val="22"/>
          <w:szCs w:val="22"/>
        </w:rPr>
        <w:t>Publicação e divulgação do edital e anexos.</w:t>
      </w:r>
    </w:p>
    <w:p w:rsidR="00DF743F" w:rsidRPr="003B05F5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Elaboração de contrato.</w:t>
      </w:r>
    </w:p>
    <w:p w:rsidR="00DF743F" w:rsidRPr="003B05F5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Acompanhamento da execução do contrato, através de fiscal de contrato (técnico e administrativo);</w:t>
      </w:r>
    </w:p>
    <w:p w:rsidR="00DF743F" w:rsidRPr="003B05F5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Receber o objeto da contratação.</w:t>
      </w:r>
    </w:p>
    <w:p w:rsidR="00DF743F" w:rsidRPr="003B05F5" w:rsidRDefault="00DF743F" w:rsidP="00D53E2E">
      <w:pPr>
        <w:pStyle w:val="Cabealho"/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Deverá ser realizado o monitoramento contínuo da prestação de serviços pela empresa fornecedor, garantindo que os requisitos e padrões de qualidade sejam atendidos, além da avaliação periódica da satisfação dos servidores com o serviço contratado.</w:t>
      </w:r>
    </w:p>
    <w:p w:rsidR="004B13BF" w:rsidRPr="003B05F5" w:rsidRDefault="004B13BF" w:rsidP="009325F8">
      <w:pPr>
        <w:spacing w:line="360" w:lineRule="auto"/>
        <w:ind w:left="0" w:hanging="2"/>
        <w:jc w:val="both"/>
        <w:rPr>
          <w:rFonts w:ascii="Arial" w:hAnsi="Arial" w:cs="Arial"/>
          <w:b/>
          <w:sz w:val="22"/>
          <w:szCs w:val="22"/>
        </w:rPr>
      </w:pPr>
    </w:p>
    <w:p w:rsidR="009C767C" w:rsidRPr="003B05F5" w:rsidRDefault="009C767C" w:rsidP="009325F8">
      <w:pPr>
        <w:spacing w:line="360" w:lineRule="auto"/>
        <w:ind w:left="0" w:hanging="2"/>
        <w:jc w:val="both"/>
        <w:rPr>
          <w:rFonts w:ascii="Arial" w:hAnsi="Arial" w:cs="Arial"/>
          <w:b/>
          <w:sz w:val="22"/>
          <w:szCs w:val="22"/>
        </w:rPr>
      </w:pPr>
    </w:p>
    <w:p w:rsidR="004B13BF" w:rsidRPr="003B05F5" w:rsidRDefault="000113B3" w:rsidP="00F74E2E">
      <w:pPr>
        <w:numPr>
          <w:ilvl w:val="0"/>
          <w:numId w:val="6"/>
        </w:numPr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>POSSÍVEIS IMPACTOS AMBIENTAIS (ART. 15, §1º, XII DO DECRETO Nº 3.537/2023):</w:t>
      </w:r>
    </w:p>
    <w:tbl>
      <w:tblPr>
        <w:tblStyle w:val="Tabelacomgrade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923"/>
      </w:tblGrid>
      <w:tr w:rsidR="00AC12A6" w:rsidRPr="003B05F5" w:rsidTr="009C767C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12A6" w:rsidRPr="003B05F5" w:rsidRDefault="00737DEA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rFonts w:ascii="Arial" w:hAnsi="Arial" w:cs="Arial"/>
                <w:bCs/>
                <w:color w:val="000000" w:themeColor="text1"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bCs/>
                <w:color w:val="000000" w:themeColor="text1"/>
                <w:position w:val="0"/>
                <w:sz w:val="22"/>
                <w:szCs w:val="22"/>
              </w:rPr>
              <w:t>X</w:t>
            </w:r>
          </w:p>
        </w:tc>
        <w:tc>
          <w:tcPr>
            <w:tcW w:w="8923" w:type="dxa"/>
            <w:tcBorders>
              <w:left w:val="single" w:sz="12" w:space="0" w:color="auto"/>
            </w:tcBorders>
          </w:tcPr>
          <w:p w:rsidR="00AC12A6" w:rsidRPr="003B05F5" w:rsidRDefault="00AC12A6" w:rsidP="009325F8">
            <w:pPr>
              <w:suppressAutoHyphens w:val="0"/>
              <w:spacing w:line="360" w:lineRule="auto"/>
              <w:ind w:left="0" w:right="-2" w:firstLine="0"/>
              <w:jc w:val="both"/>
              <w:textAlignment w:val="auto"/>
              <w:outlineLvl w:val="9"/>
              <w:rPr>
                <w:rFonts w:ascii="Arial" w:hAnsi="Arial" w:cs="Arial"/>
                <w:bCs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bCs/>
                <w:position w:val="0"/>
                <w:sz w:val="22"/>
                <w:szCs w:val="22"/>
              </w:rPr>
              <w:t>A presente contratação não representa riscos de impactos ambientais</w:t>
            </w:r>
          </w:p>
        </w:tc>
      </w:tr>
      <w:tr w:rsidR="00AC12A6" w:rsidRPr="003B05F5" w:rsidTr="009C767C">
        <w:trPr>
          <w:trHeight w:val="96"/>
        </w:trPr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12A6" w:rsidRPr="003B05F5" w:rsidRDefault="00AC12A6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rFonts w:ascii="Arial" w:hAnsi="Arial" w:cs="Arial"/>
                <w:bCs/>
                <w:color w:val="FF0000"/>
                <w:position w:val="0"/>
                <w:sz w:val="22"/>
                <w:szCs w:val="22"/>
              </w:rPr>
            </w:pPr>
          </w:p>
        </w:tc>
        <w:tc>
          <w:tcPr>
            <w:tcW w:w="8923" w:type="dxa"/>
            <w:vMerge w:val="restart"/>
            <w:tcBorders>
              <w:left w:val="single" w:sz="12" w:space="0" w:color="auto"/>
            </w:tcBorders>
          </w:tcPr>
          <w:p w:rsidR="00AC12A6" w:rsidRPr="003B05F5" w:rsidRDefault="00AC12A6" w:rsidP="009325F8">
            <w:pPr>
              <w:suppressAutoHyphens w:val="0"/>
              <w:spacing w:line="360" w:lineRule="auto"/>
              <w:ind w:left="0" w:right="-2" w:firstLine="0"/>
              <w:jc w:val="both"/>
              <w:textAlignment w:val="auto"/>
              <w:outlineLvl w:val="9"/>
              <w:rPr>
                <w:rFonts w:ascii="Arial" w:hAnsi="Arial" w:cs="Arial"/>
                <w:bCs/>
                <w:position w:val="0"/>
                <w:sz w:val="22"/>
                <w:szCs w:val="22"/>
              </w:rPr>
            </w:pPr>
            <w:r w:rsidRPr="003B05F5">
              <w:rPr>
                <w:rFonts w:ascii="Arial" w:hAnsi="Arial" w:cs="Arial"/>
                <w:bCs/>
                <w:position w:val="0"/>
                <w:sz w:val="22"/>
                <w:szCs w:val="22"/>
              </w:rPr>
              <w:t xml:space="preserve">Para a presente contratação, verifica-se o impacto ambiental abaixo relatado, sendo sugeridas as ações destacadas a seguir com intuito de combater/minimizar os efeitos causadores: </w:t>
            </w:r>
            <w:r w:rsidRPr="003B05F5">
              <w:rPr>
                <w:rFonts w:ascii="Arial" w:hAnsi="Arial" w:cs="Arial"/>
                <w:b/>
                <w:position w:val="0"/>
                <w:sz w:val="22"/>
                <w:szCs w:val="22"/>
              </w:rPr>
              <w:t>Não se aplica.</w:t>
            </w:r>
          </w:p>
          <w:p w:rsidR="00AC12A6" w:rsidRPr="003B05F5" w:rsidRDefault="00AC12A6" w:rsidP="009325F8">
            <w:pPr>
              <w:suppressAutoHyphens w:val="0"/>
              <w:spacing w:line="360" w:lineRule="auto"/>
              <w:ind w:left="0" w:right="-2" w:firstLine="0"/>
              <w:jc w:val="both"/>
              <w:textAlignment w:val="auto"/>
              <w:outlineLvl w:val="9"/>
              <w:rPr>
                <w:rFonts w:ascii="Arial" w:hAnsi="Arial" w:cs="Arial"/>
                <w:bCs/>
                <w:position w:val="0"/>
                <w:sz w:val="22"/>
                <w:szCs w:val="22"/>
              </w:rPr>
            </w:pPr>
          </w:p>
        </w:tc>
      </w:tr>
      <w:tr w:rsidR="00AC12A6" w:rsidRPr="003B05F5" w:rsidTr="009C767C">
        <w:trPr>
          <w:trHeight w:val="95"/>
        </w:trPr>
        <w:tc>
          <w:tcPr>
            <w:tcW w:w="421" w:type="dxa"/>
            <w:tcBorders>
              <w:top w:val="single" w:sz="12" w:space="0" w:color="auto"/>
            </w:tcBorders>
          </w:tcPr>
          <w:p w:rsidR="00AC12A6" w:rsidRPr="003B05F5" w:rsidRDefault="00AC12A6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rFonts w:ascii="Arial" w:hAnsi="Arial" w:cs="Arial"/>
                <w:bCs/>
                <w:color w:val="FF0000"/>
                <w:position w:val="0"/>
                <w:sz w:val="22"/>
                <w:szCs w:val="22"/>
              </w:rPr>
            </w:pPr>
          </w:p>
          <w:p w:rsidR="00AC12A6" w:rsidRPr="003B05F5" w:rsidRDefault="00AC12A6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rFonts w:ascii="Arial" w:hAnsi="Arial" w:cs="Arial"/>
                <w:bCs/>
                <w:color w:val="FF0000"/>
                <w:position w:val="0"/>
                <w:sz w:val="22"/>
                <w:szCs w:val="22"/>
              </w:rPr>
            </w:pPr>
          </w:p>
          <w:p w:rsidR="00AC12A6" w:rsidRPr="003B05F5" w:rsidRDefault="00AC12A6" w:rsidP="009325F8">
            <w:pPr>
              <w:suppressAutoHyphens w:val="0"/>
              <w:spacing w:line="360" w:lineRule="auto"/>
              <w:ind w:left="0" w:right="-2" w:firstLine="0"/>
              <w:jc w:val="center"/>
              <w:textAlignment w:val="auto"/>
              <w:outlineLvl w:val="9"/>
              <w:rPr>
                <w:rFonts w:ascii="Arial" w:hAnsi="Arial" w:cs="Arial"/>
                <w:bCs/>
                <w:color w:val="FF0000"/>
                <w:position w:val="0"/>
                <w:sz w:val="22"/>
                <w:szCs w:val="22"/>
              </w:rPr>
            </w:pPr>
          </w:p>
        </w:tc>
        <w:tc>
          <w:tcPr>
            <w:tcW w:w="8923" w:type="dxa"/>
            <w:vMerge/>
          </w:tcPr>
          <w:p w:rsidR="00AC12A6" w:rsidRPr="003B05F5" w:rsidRDefault="00AC12A6" w:rsidP="009325F8">
            <w:pPr>
              <w:suppressAutoHyphens w:val="0"/>
              <w:spacing w:line="360" w:lineRule="auto"/>
              <w:ind w:left="0" w:right="-2" w:firstLine="0"/>
              <w:jc w:val="both"/>
              <w:textAlignment w:val="auto"/>
              <w:outlineLvl w:val="9"/>
              <w:rPr>
                <w:rFonts w:ascii="Arial" w:hAnsi="Arial" w:cs="Arial"/>
                <w:bCs/>
                <w:position w:val="0"/>
                <w:sz w:val="22"/>
                <w:szCs w:val="22"/>
              </w:rPr>
            </w:pPr>
          </w:p>
        </w:tc>
      </w:tr>
    </w:tbl>
    <w:p w:rsidR="004B13BF" w:rsidRPr="003B05F5" w:rsidRDefault="00185032" w:rsidP="009325F8">
      <w:pPr>
        <w:spacing w:line="360" w:lineRule="auto"/>
        <w:ind w:left="0" w:hanging="2"/>
        <w:jc w:val="both"/>
        <w:rPr>
          <w:rFonts w:ascii="Arial" w:hAnsi="Arial" w:cs="Arial"/>
          <w:b/>
          <w:sz w:val="22"/>
          <w:szCs w:val="22"/>
        </w:rPr>
      </w:pPr>
      <w:r w:rsidRPr="003B05F5">
        <w:rPr>
          <w:rFonts w:ascii="Arial" w:hAnsi="Arial" w:cs="Arial"/>
          <w:b/>
          <w:sz w:val="22"/>
          <w:szCs w:val="22"/>
        </w:rPr>
        <w:t xml:space="preserve">V - </w:t>
      </w:r>
      <w:r w:rsidR="000113B3" w:rsidRPr="003B05F5">
        <w:rPr>
          <w:rFonts w:ascii="Arial" w:hAnsi="Arial" w:cs="Arial"/>
          <w:b/>
          <w:sz w:val="22"/>
          <w:szCs w:val="22"/>
        </w:rPr>
        <w:t>POSICIONAMENTO CONCLUSIVO (ARTIGO 15, §1º, XIII DO DECRETO Nº 3.537/2023):</w:t>
      </w:r>
    </w:p>
    <w:p w:rsidR="005505BB" w:rsidRPr="003B05F5" w:rsidRDefault="0007114B" w:rsidP="0007114B">
      <w:pPr>
        <w:spacing w:line="276" w:lineRule="auto"/>
        <w:ind w:left="0" w:firstLine="0"/>
        <w:jc w:val="both"/>
        <w:rPr>
          <w:rFonts w:ascii="Arial" w:hAnsi="Arial" w:cs="Arial"/>
          <w:bCs/>
          <w:position w:val="0"/>
          <w:sz w:val="22"/>
          <w:szCs w:val="22"/>
        </w:rPr>
      </w:pPr>
      <w:r w:rsidRPr="003B05F5">
        <w:rPr>
          <w:rFonts w:ascii="Arial" w:hAnsi="Arial" w:cs="Arial"/>
          <w:bCs/>
          <w:position w:val="0"/>
          <w:sz w:val="22"/>
          <w:szCs w:val="22"/>
        </w:rPr>
        <w:t xml:space="preserve">O presente ESTUDO TÉCNICO PRELIMINAR, elaborado em harmonia com Lei nº 14.133/2021 e Decreto nº 3.537/2023 de 09 de maio de 2023, considera a análise das necessidades elencadas pela área requisitante e os demais aspectos normativos para </w:t>
      </w:r>
      <w:r w:rsidR="004A19BA" w:rsidRPr="003B05F5">
        <w:rPr>
          <w:rFonts w:ascii="Arial" w:hAnsi="Arial" w:cs="Arial"/>
          <w:bCs/>
          <w:position w:val="0"/>
          <w:sz w:val="22"/>
          <w:szCs w:val="22"/>
        </w:rPr>
        <w:t>CONTRATAÇÃO DE PESSOA JURIDICA PARA LOCAÇÃO DE SOFTWARE DE GESTÃO PÚBLICA, PARA IMPLANTAÇÃO, CONVERSÃO DE DADOS, TREINAMENTO, MANUTENÇÃO, SUPORTE TÉCNICO E FORNECIMENTO DE LICENÇA DE USO DE SISTEMA DE INFORMAÇÃO DE GESTÃO PÚBLICA, PARA UTILIZAÇÃO NO EXECUTIVO MUNICIPAL, LEGISLATIVO MUNICIPAL E SERVIÇO AUTÔNOMO DE ÁGUA E ESGOTO DE BANDEIRANTES</w:t>
      </w:r>
      <w:r w:rsidRPr="003B05F5">
        <w:rPr>
          <w:rFonts w:ascii="Arial" w:hAnsi="Arial" w:cs="Arial"/>
          <w:bCs/>
          <w:position w:val="0"/>
          <w:sz w:val="22"/>
          <w:szCs w:val="22"/>
        </w:rPr>
        <w:t>, uma vez considerados os seus potenciais benefícios em termos de eficácia, eficiência, efetividade e economicidade. Em complemento aos requisitos listados RECOMENDAMOS o prosseguimento do processo não sendo possível observar óbices ao prosseguimento da presente aquisição/contratação no formato indicado.</w:t>
      </w:r>
    </w:p>
    <w:p w:rsidR="0007114B" w:rsidRPr="003B05F5" w:rsidRDefault="0007114B" w:rsidP="00346D09">
      <w:pPr>
        <w:spacing w:line="240" w:lineRule="auto"/>
        <w:ind w:left="0" w:hanging="2"/>
        <w:jc w:val="both"/>
        <w:rPr>
          <w:rFonts w:ascii="Arial" w:hAnsi="Arial" w:cs="Arial"/>
          <w:bCs/>
          <w:position w:val="0"/>
          <w:sz w:val="22"/>
          <w:szCs w:val="22"/>
        </w:rPr>
      </w:pPr>
    </w:p>
    <w:p w:rsidR="004B13BF" w:rsidRPr="003B05F5" w:rsidRDefault="00185032" w:rsidP="007169DF">
      <w:pPr>
        <w:spacing w:line="240" w:lineRule="auto"/>
        <w:ind w:left="0" w:hanging="2"/>
        <w:jc w:val="right"/>
        <w:rPr>
          <w:rFonts w:ascii="Arial" w:hAnsi="Arial" w:cs="Arial"/>
          <w:bCs/>
          <w:position w:val="0"/>
          <w:sz w:val="22"/>
          <w:szCs w:val="22"/>
        </w:rPr>
      </w:pPr>
      <w:r w:rsidRPr="003B05F5">
        <w:rPr>
          <w:rFonts w:ascii="Arial" w:hAnsi="Arial" w:cs="Arial"/>
          <w:bCs/>
          <w:position w:val="0"/>
          <w:sz w:val="22"/>
          <w:szCs w:val="22"/>
        </w:rPr>
        <w:t xml:space="preserve">Bandeirantes, </w:t>
      </w:r>
      <w:r w:rsidR="00131D09" w:rsidRPr="003B05F5">
        <w:rPr>
          <w:rFonts w:ascii="Arial" w:hAnsi="Arial" w:cs="Arial"/>
          <w:bCs/>
          <w:position w:val="0"/>
          <w:sz w:val="22"/>
          <w:szCs w:val="22"/>
        </w:rPr>
        <w:t>19</w:t>
      </w:r>
      <w:r w:rsidRPr="003B05F5">
        <w:rPr>
          <w:rFonts w:ascii="Arial" w:hAnsi="Arial" w:cs="Arial"/>
          <w:bCs/>
          <w:position w:val="0"/>
          <w:sz w:val="22"/>
          <w:szCs w:val="22"/>
        </w:rPr>
        <w:t xml:space="preserve"> de </w:t>
      </w:r>
      <w:r w:rsidR="00131D09" w:rsidRPr="003B05F5">
        <w:rPr>
          <w:rFonts w:ascii="Arial" w:hAnsi="Arial" w:cs="Arial"/>
          <w:bCs/>
          <w:position w:val="0"/>
          <w:sz w:val="22"/>
          <w:szCs w:val="22"/>
        </w:rPr>
        <w:t>agosto</w:t>
      </w:r>
      <w:r w:rsidRPr="003B05F5">
        <w:rPr>
          <w:rFonts w:ascii="Arial" w:hAnsi="Arial" w:cs="Arial"/>
          <w:bCs/>
          <w:position w:val="0"/>
          <w:sz w:val="22"/>
          <w:szCs w:val="22"/>
        </w:rPr>
        <w:t xml:space="preserve"> de 2025.</w:t>
      </w:r>
    </w:p>
    <w:p w:rsidR="00DA1383" w:rsidRPr="003B05F5" w:rsidRDefault="00DA1383" w:rsidP="00230654">
      <w:pPr>
        <w:ind w:left="0" w:firstLine="0"/>
        <w:rPr>
          <w:rFonts w:ascii="Arial" w:hAnsi="Arial" w:cs="Arial"/>
          <w:bCs/>
          <w:sz w:val="22"/>
          <w:szCs w:val="22"/>
        </w:rPr>
      </w:pPr>
    </w:p>
    <w:p w:rsidR="00F62DCB" w:rsidRPr="003B05F5" w:rsidRDefault="00F62DCB" w:rsidP="00230654">
      <w:pPr>
        <w:ind w:left="0" w:firstLine="0"/>
        <w:rPr>
          <w:rFonts w:ascii="Arial" w:hAnsi="Arial" w:cs="Arial"/>
          <w:bCs/>
          <w:sz w:val="22"/>
          <w:szCs w:val="22"/>
        </w:rPr>
      </w:pPr>
    </w:p>
    <w:p w:rsidR="00D53E2E" w:rsidRPr="003B05F5" w:rsidRDefault="00D53E2E" w:rsidP="00230654">
      <w:pPr>
        <w:ind w:left="0" w:firstLine="0"/>
        <w:rPr>
          <w:rFonts w:ascii="Arial" w:hAnsi="Arial" w:cs="Arial"/>
          <w:bCs/>
          <w:sz w:val="22"/>
          <w:szCs w:val="22"/>
        </w:rPr>
      </w:pPr>
    </w:p>
    <w:p w:rsidR="00D53E2E" w:rsidRPr="003B05F5" w:rsidRDefault="00D53E2E" w:rsidP="00230654">
      <w:pPr>
        <w:ind w:left="0" w:firstLine="0"/>
        <w:rPr>
          <w:rFonts w:ascii="Arial" w:hAnsi="Arial" w:cs="Arial"/>
          <w:bCs/>
          <w:sz w:val="22"/>
          <w:szCs w:val="22"/>
        </w:rPr>
        <w:sectPr w:rsidR="00D53E2E" w:rsidRPr="003B05F5">
          <w:headerReference w:type="default" r:id="rId10"/>
          <w:footerReference w:type="default" r:id="rId11"/>
          <w:pgSz w:w="11906" w:h="16838"/>
          <w:pgMar w:top="2410" w:right="1425" w:bottom="992" w:left="1134" w:header="720" w:footer="720" w:gutter="0"/>
          <w:pgNumType w:start="1"/>
          <w:cols w:space="720"/>
          <w:formProt w:val="0"/>
          <w:docGrid w:linePitch="100"/>
        </w:sectPr>
      </w:pPr>
    </w:p>
    <w:p w:rsidR="00600CF9" w:rsidRPr="003B05F5" w:rsidRDefault="00600CF9" w:rsidP="00600CF9">
      <w:pPr>
        <w:ind w:hanging="2"/>
        <w:jc w:val="center"/>
        <w:rPr>
          <w:rFonts w:ascii="Arial" w:hAnsi="Arial" w:cs="Arial"/>
          <w:bCs/>
          <w:sz w:val="22"/>
          <w:szCs w:val="22"/>
        </w:rPr>
      </w:pPr>
      <w:r w:rsidRPr="003B05F5">
        <w:rPr>
          <w:rFonts w:ascii="Arial" w:hAnsi="Arial" w:cs="Arial"/>
          <w:bCs/>
          <w:sz w:val="22"/>
          <w:szCs w:val="22"/>
        </w:rPr>
        <w:lastRenderedPageBreak/>
        <w:t>___________________</w:t>
      </w:r>
    </w:p>
    <w:p w:rsidR="00600CF9" w:rsidRPr="003B05F5" w:rsidRDefault="00600CF9" w:rsidP="00600CF9">
      <w:pPr>
        <w:pStyle w:val="Cabealho"/>
        <w:spacing w:line="240" w:lineRule="auto"/>
        <w:jc w:val="center"/>
        <w:outlineLvl w:val="9"/>
        <w:rPr>
          <w:rFonts w:ascii="Arial" w:hAnsi="Arial" w:cs="Arial"/>
          <w:sz w:val="22"/>
          <w:szCs w:val="22"/>
        </w:rPr>
      </w:pPr>
      <w:r w:rsidRPr="003B05F5">
        <w:rPr>
          <w:rFonts w:ascii="Arial" w:eastAsia="Merriweather" w:hAnsi="Arial" w:cs="Arial"/>
          <w:sz w:val="22"/>
          <w:szCs w:val="22"/>
        </w:rPr>
        <w:t>CLAUDIA JANZ DA SILVA</w:t>
      </w:r>
    </w:p>
    <w:p w:rsidR="00600CF9" w:rsidRPr="003B05F5" w:rsidRDefault="00600CF9" w:rsidP="00B518FD">
      <w:pPr>
        <w:pStyle w:val="Cabealho"/>
        <w:spacing w:line="240" w:lineRule="auto"/>
        <w:jc w:val="center"/>
        <w:outlineLvl w:val="9"/>
        <w:rPr>
          <w:rFonts w:ascii="Arial" w:hAnsi="Arial" w:cs="Arial"/>
          <w:bCs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Secretária</w:t>
      </w:r>
      <w:r w:rsidR="003472CF" w:rsidRPr="003B05F5">
        <w:rPr>
          <w:rFonts w:ascii="Arial" w:hAnsi="Arial" w:cs="Arial"/>
          <w:sz w:val="22"/>
          <w:szCs w:val="22"/>
        </w:rPr>
        <w:t xml:space="preserve"> Municipal</w:t>
      </w:r>
      <w:r w:rsidRPr="003B05F5">
        <w:rPr>
          <w:rFonts w:ascii="Arial" w:hAnsi="Arial" w:cs="Arial"/>
          <w:sz w:val="22"/>
          <w:szCs w:val="22"/>
        </w:rPr>
        <w:t xml:space="preserve"> de Administração</w:t>
      </w:r>
    </w:p>
    <w:p w:rsidR="00600CF9" w:rsidRPr="003B05F5" w:rsidRDefault="00600CF9" w:rsidP="00D31738">
      <w:pPr>
        <w:ind w:hanging="2"/>
        <w:jc w:val="center"/>
        <w:rPr>
          <w:rFonts w:ascii="Arial" w:hAnsi="Arial" w:cs="Arial"/>
          <w:bCs/>
          <w:sz w:val="22"/>
          <w:szCs w:val="22"/>
        </w:rPr>
      </w:pPr>
    </w:p>
    <w:p w:rsidR="00D53E2E" w:rsidRPr="003B05F5" w:rsidRDefault="00D53E2E" w:rsidP="00D53E2E">
      <w:pPr>
        <w:spacing w:line="240" w:lineRule="auto"/>
        <w:ind w:hanging="2"/>
        <w:jc w:val="center"/>
        <w:rPr>
          <w:rFonts w:ascii="Arial" w:hAnsi="Arial" w:cs="Arial"/>
          <w:bCs/>
          <w:sz w:val="22"/>
          <w:szCs w:val="22"/>
        </w:rPr>
      </w:pPr>
      <w:r w:rsidRPr="003B05F5">
        <w:rPr>
          <w:rFonts w:ascii="Arial" w:hAnsi="Arial" w:cs="Arial"/>
          <w:bCs/>
          <w:sz w:val="22"/>
          <w:szCs w:val="22"/>
        </w:rPr>
        <w:lastRenderedPageBreak/>
        <w:t>______________________</w:t>
      </w:r>
    </w:p>
    <w:p w:rsidR="00D53E2E" w:rsidRPr="003B05F5" w:rsidRDefault="00D53E2E" w:rsidP="00D53E2E">
      <w:pPr>
        <w:pStyle w:val="Cabealho"/>
        <w:spacing w:line="240" w:lineRule="auto"/>
        <w:jc w:val="center"/>
        <w:outlineLvl w:val="9"/>
        <w:rPr>
          <w:rFonts w:ascii="Arial" w:hAnsi="Arial" w:cs="Arial"/>
          <w:sz w:val="22"/>
          <w:szCs w:val="22"/>
        </w:rPr>
      </w:pPr>
      <w:r w:rsidRPr="003B05F5">
        <w:rPr>
          <w:rFonts w:ascii="Arial" w:eastAsia="Merriweather" w:hAnsi="Arial" w:cs="Arial"/>
          <w:sz w:val="22"/>
          <w:szCs w:val="22"/>
        </w:rPr>
        <w:t xml:space="preserve">OCIMARA DA SILVA MARQUITO </w:t>
      </w:r>
    </w:p>
    <w:p w:rsidR="00D53E2E" w:rsidRPr="003B05F5" w:rsidRDefault="00D53E2E" w:rsidP="00D53E2E">
      <w:pPr>
        <w:pStyle w:val="Cabealho"/>
        <w:spacing w:line="240" w:lineRule="auto"/>
        <w:jc w:val="center"/>
        <w:outlineLvl w:val="9"/>
        <w:rPr>
          <w:rFonts w:ascii="Arial" w:hAnsi="Arial" w:cs="Arial"/>
          <w:sz w:val="22"/>
          <w:szCs w:val="22"/>
        </w:rPr>
      </w:pPr>
      <w:r w:rsidRPr="003B05F5">
        <w:rPr>
          <w:rFonts w:ascii="Arial" w:hAnsi="Arial" w:cs="Arial"/>
          <w:sz w:val="22"/>
          <w:szCs w:val="22"/>
        </w:rPr>
        <w:t>Secretária Municipal de Fazenda</w:t>
      </w:r>
    </w:p>
    <w:p w:rsidR="00D53E2E" w:rsidRPr="003B05F5" w:rsidRDefault="00D53E2E" w:rsidP="00D31738">
      <w:pPr>
        <w:ind w:hanging="2"/>
        <w:jc w:val="center"/>
        <w:rPr>
          <w:rFonts w:ascii="Arial" w:hAnsi="Arial" w:cs="Arial"/>
          <w:bCs/>
          <w:sz w:val="22"/>
          <w:szCs w:val="22"/>
        </w:rPr>
        <w:sectPr w:rsidR="00D53E2E" w:rsidRPr="003B05F5" w:rsidSect="00D53E2E">
          <w:type w:val="continuous"/>
          <w:pgSz w:w="11906" w:h="16838"/>
          <w:pgMar w:top="2410" w:right="1425" w:bottom="992" w:left="1134" w:header="720" w:footer="720" w:gutter="0"/>
          <w:pgNumType w:start="1"/>
          <w:cols w:num="2" w:space="720"/>
          <w:formProt w:val="0"/>
          <w:docGrid w:linePitch="100"/>
        </w:sectPr>
      </w:pPr>
    </w:p>
    <w:p w:rsidR="00D53E2E" w:rsidRPr="003B05F5" w:rsidRDefault="00D53E2E" w:rsidP="00D31738">
      <w:pPr>
        <w:ind w:hanging="2"/>
        <w:jc w:val="center"/>
        <w:rPr>
          <w:rFonts w:ascii="Arial" w:hAnsi="Arial" w:cs="Arial"/>
          <w:bCs/>
          <w:sz w:val="22"/>
          <w:szCs w:val="22"/>
        </w:rPr>
      </w:pPr>
    </w:p>
    <w:sectPr w:rsidR="00D53E2E" w:rsidRPr="003B05F5" w:rsidSect="007A0D91">
      <w:type w:val="continuous"/>
      <w:pgSz w:w="11906" w:h="16838"/>
      <w:pgMar w:top="2410" w:right="1425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3F0" w:rsidRDefault="004153F0">
      <w:pPr>
        <w:spacing w:line="240" w:lineRule="auto"/>
      </w:pPr>
      <w:r>
        <w:separator/>
      </w:r>
    </w:p>
  </w:endnote>
  <w:endnote w:type="continuationSeparator" w:id="0">
    <w:p w:rsidR="004153F0" w:rsidRDefault="004153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charset w:val="00"/>
    <w:family w:val="roman"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A19" w:rsidRDefault="00094A19">
    <w:pPr>
      <w:jc w:val="center"/>
      <w:rPr>
        <w:sz w:val="14"/>
        <w:szCs w:val="14"/>
      </w:rPr>
    </w:pPr>
    <w:r>
      <w:rPr>
        <w:sz w:val="14"/>
        <w:szCs w:val="14"/>
      </w:rPr>
      <w:t xml:space="preserve">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3F0" w:rsidRDefault="004153F0">
      <w:pPr>
        <w:spacing w:line="240" w:lineRule="auto"/>
      </w:pPr>
      <w:r>
        <w:separator/>
      </w:r>
    </w:p>
  </w:footnote>
  <w:footnote w:type="continuationSeparator" w:id="0">
    <w:p w:rsidR="004153F0" w:rsidRDefault="004153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A19" w:rsidRDefault="00094A19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880E217" wp14:editId="636E6CC9">
              <wp:simplePos x="0" y="0"/>
              <wp:positionH relativeFrom="column">
                <wp:posOffset>457200</wp:posOffset>
              </wp:positionH>
              <wp:positionV relativeFrom="paragraph">
                <wp:posOffset>-256540</wp:posOffset>
              </wp:positionV>
              <wp:extent cx="6149340" cy="1009650"/>
              <wp:effectExtent l="0" t="0" r="0" b="0"/>
              <wp:wrapNone/>
              <wp:docPr id="2" name="Retâ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49340" cy="100965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94A19" w:rsidRDefault="00094A19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:rsidR="00094A19" w:rsidRDefault="00094A19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:rsidR="00094A19" w:rsidRDefault="00094A19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880E217" id="Retângulo 5" o:spid="_x0000_s1026" style="position:absolute;margin-left:36pt;margin-top:-20.2pt;width:484.2pt;height:79.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" filled="f" stroked="f" strokeweight="0">
              <v:textbox>
                <w:txbxContent>
                  <w:p w:rsidR="00094A19" w:rsidRDefault="00094A19">
                    <w:pPr>
                      <w:pStyle w:val="Contedodoquadro"/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:rsidR="00094A19" w:rsidRDefault="00094A19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:rsidR="00094A19" w:rsidRDefault="00094A19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  <w:color w:val="000000"/>
      </w:rPr>
      <w:drawing>
        <wp:anchor distT="0" distB="0" distL="0" distR="0" simplePos="0" relativeHeight="251656192" behindDoc="1" locked="0" layoutInCell="1" allowOverlap="1" wp14:anchorId="0DB84E94" wp14:editId="72AB3657">
          <wp:simplePos x="0" y="0"/>
          <wp:positionH relativeFrom="column">
            <wp:posOffset>-382905</wp:posOffset>
          </wp:positionH>
          <wp:positionV relativeFrom="paragraph">
            <wp:posOffset>-161290</wp:posOffset>
          </wp:positionV>
          <wp:extent cx="1003300" cy="11938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94A19" w:rsidRDefault="00094A19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7E410EA"/>
    <w:multiLevelType w:val="hybridMultilevel"/>
    <w:tmpl w:val="F54796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0E29EF"/>
    <w:multiLevelType w:val="multilevel"/>
    <w:tmpl w:val="A83C99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nsid w:val="05926A8F"/>
    <w:multiLevelType w:val="multilevel"/>
    <w:tmpl w:val="8C1C8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E233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C1316"/>
    <w:multiLevelType w:val="multilevel"/>
    <w:tmpl w:val="DCFA0F8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3F012EC"/>
    <w:multiLevelType w:val="multilevel"/>
    <w:tmpl w:val="82800918"/>
    <w:lvl w:ilvl="0">
      <w:start w:val="1"/>
      <w:numFmt w:val="decimal"/>
      <w:lvlText w:val="%1."/>
      <w:lvlJc w:val="left"/>
      <w:pPr>
        <w:tabs>
          <w:tab w:val="num" w:pos="0"/>
        </w:tabs>
        <w:ind w:left="568" w:hanging="57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58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1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98" w:hanging="1800"/>
      </w:pPr>
    </w:lvl>
  </w:abstractNum>
  <w:abstractNum w:abstractNumId="6">
    <w:nsid w:val="1516255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5271D56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8">
    <w:nsid w:val="17A012A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7FC4FA9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10">
    <w:nsid w:val="24D531C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5084BC7"/>
    <w:multiLevelType w:val="multilevel"/>
    <w:tmpl w:val="A64E7BF0"/>
    <w:lvl w:ilvl="0">
      <w:start w:val="6"/>
      <w:numFmt w:val="decimal"/>
      <w:lvlText w:val="%1."/>
      <w:lvlJc w:val="left"/>
      <w:pPr>
        <w:tabs>
          <w:tab w:val="num" w:pos="2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"/>
        </w:tabs>
        <w:ind w:left="7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"/>
        </w:tabs>
        <w:ind w:left="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"/>
        </w:tabs>
        <w:ind w:left="10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"/>
        </w:tabs>
        <w:ind w:left="1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"/>
        </w:tabs>
        <w:ind w:left="1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"/>
        </w:tabs>
        <w:ind w:left="1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"/>
        </w:tabs>
        <w:ind w:left="18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"/>
        </w:tabs>
        <w:ind w:left="1808" w:hanging="1800"/>
      </w:pPr>
      <w:rPr>
        <w:rFonts w:hint="default"/>
      </w:rPr>
    </w:lvl>
  </w:abstractNum>
  <w:abstractNum w:abstractNumId="12">
    <w:nsid w:val="26F249C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8DA72F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CDB79DC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15">
    <w:nsid w:val="2F8709B8"/>
    <w:multiLevelType w:val="multilevel"/>
    <w:tmpl w:val="442E219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hint="default"/>
        <w:u w:val="none"/>
      </w:rPr>
    </w:lvl>
  </w:abstractNum>
  <w:abstractNum w:abstractNumId="16">
    <w:nsid w:val="30FA352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5F251E6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18">
    <w:nsid w:val="36BC1A2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96B73EF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20">
    <w:nsid w:val="3B6F47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C12438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0A956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BA958BD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24">
    <w:nsid w:val="4CFF0B8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4FB6AFB"/>
    <w:multiLevelType w:val="multilevel"/>
    <w:tmpl w:val="7DDCE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6B766CD"/>
    <w:multiLevelType w:val="multilevel"/>
    <w:tmpl w:val="4ECA14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hint="default"/>
        <w:u w:val="none"/>
      </w:rPr>
    </w:lvl>
  </w:abstractNum>
  <w:abstractNum w:abstractNumId="27">
    <w:nsid w:val="56EE2D16"/>
    <w:multiLevelType w:val="multilevel"/>
    <w:tmpl w:val="AB6E31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727463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92B7D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A6765A9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abstractNum w:abstractNumId="31">
    <w:nsid w:val="5FDA0799"/>
    <w:multiLevelType w:val="hybridMultilevel"/>
    <w:tmpl w:val="56C67C9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0BE234A"/>
    <w:multiLevelType w:val="multilevel"/>
    <w:tmpl w:val="DCAAF7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5425BD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704535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E7C525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07A4090"/>
    <w:multiLevelType w:val="multilevel"/>
    <w:tmpl w:val="AD7AB9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0F373C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33E624C"/>
    <w:multiLevelType w:val="multilevel"/>
    <w:tmpl w:val="00D6583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hint="default"/>
        <w:u w:val="none"/>
      </w:rPr>
    </w:lvl>
  </w:abstractNum>
  <w:abstractNum w:abstractNumId="39">
    <w:nsid w:val="783C6FC3"/>
    <w:multiLevelType w:val="multilevel"/>
    <w:tmpl w:val="C7D23B52"/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6" w:hanging="1800"/>
      </w:pPr>
    </w:lvl>
  </w:abstractNum>
  <w:num w:numId="1">
    <w:abstractNumId w:val="38"/>
  </w:num>
  <w:num w:numId="2">
    <w:abstractNumId w:val="1"/>
  </w:num>
  <w:num w:numId="3">
    <w:abstractNumId w:val="26"/>
  </w:num>
  <w:num w:numId="4">
    <w:abstractNumId w:val="5"/>
  </w:num>
  <w:num w:numId="5">
    <w:abstractNumId w:val="0"/>
  </w:num>
  <w:num w:numId="6">
    <w:abstractNumId w:val="15"/>
  </w:num>
  <w:num w:numId="7">
    <w:abstractNumId w:val="3"/>
  </w:num>
  <w:num w:numId="8">
    <w:abstractNumId w:val="20"/>
  </w:num>
  <w:num w:numId="9">
    <w:abstractNumId w:val="9"/>
  </w:num>
  <w:num w:numId="10">
    <w:abstractNumId w:val="25"/>
  </w:num>
  <w:num w:numId="11">
    <w:abstractNumId w:val="24"/>
  </w:num>
  <w:num w:numId="12">
    <w:abstractNumId w:val="13"/>
  </w:num>
  <w:num w:numId="13">
    <w:abstractNumId w:val="2"/>
  </w:num>
  <w:num w:numId="14">
    <w:abstractNumId w:val="8"/>
  </w:num>
  <w:num w:numId="15">
    <w:abstractNumId w:val="37"/>
  </w:num>
  <w:num w:numId="16">
    <w:abstractNumId w:val="34"/>
  </w:num>
  <w:num w:numId="17">
    <w:abstractNumId w:val="18"/>
  </w:num>
  <w:num w:numId="18">
    <w:abstractNumId w:val="10"/>
  </w:num>
  <w:num w:numId="19">
    <w:abstractNumId w:val="33"/>
  </w:num>
  <w:num w:numId="20">
    <w:abstractNumId w:val="21"/>
  </w:num>
  <w:num w:numId="21">
    <w:abstractNumId w:val="35"/>
  </w:num>
  <w:num w:numId="22">
    <w:abstractNumId w:val="7"/>
  </w:num>
  <w:num w:numId="23">
    <w:abstractNumId w:val="14"/>
  </w:num>
  <w:num w:numId="24">
    <w:abstractNumId w:val="12"/>
  </w:num>
  <w:num w:numId="25">
    <w:abstractNumId w:val="36"/>
  </w:num>
  <w:num w:numId="26">
    <w:abstractNumId w:val="28"/>
  </w:num>
  <w:num w:numId="27">
    <w:abstractNumId w:val="31"/>
  </w:num>
  <w:num w:numId="28">
    <w:abstractNumId w:val="32"/>
  </w:num>
  <w:num w:numId="29">
    <w:abstractNumId w:val="6"/>
  </w:num>
  <w:num w:numId="30">
    <w:abstractNumId w:val="19"/>
  </w:num>
  <w:num w:numId="31">
    <w:abstractNumId w:val="23"/>
  </w:num>
  <w:num w:numId="32">
    <w:abstractNumId w:val="22"/>
  </w:num>
  <w:num w:numId="33">
    <w:abstractNumId w:val="29"/>
  </w:num>
  <w:num w:numId="34">
    <w:abstractNumId w:val="17"/>
  </w:num>
  <w:num w:numId="35">
    <w:abstractNumId w:val="11"/>
  </w:num>
  <w:num w:numId="36">
    <w:abstractNumId w:val="30"/>
  </w:num>
  <w:num w:numId="37">
    <w:abstractNumId w:val="39"/>
  </w:num>
  <w:num w:numId="38">
    <w:abstractNumId w:val="4"/>
  </w:num>
  <w:num w:numId="39">
    <w:abstractNumId w:val="16"/>
  </w:num>
  <w:num w:numId="4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3BF"/>
    <w:rsid w:val="00000458"/>
    <w:rsid w:val="000020FD"/>
    <w:rsid w:val="00002423"/>
    <w:rsid w:val="00002502"/>
    <w:rsid w:val="00004B83"/>
    <w:rsid w:val="00005780"/>
    <w:rsid w:val="000060CD"/>
    <w:rsid w:val="000113B3"/>
    <w:rsid w:val="000150D5"/>
    <w:rsid w:val="0002285F"/>
    <w:rsid w:val="00023106"/>
    <w:rsid w:val="0003089E"/>
    <w:rsid w:val="00043AA2"/>
    <w:rsid w:val="00043D0B"/>
    <w:rsid w:val="000620A6"/>
    <w:rsid w:val="0007111C"/>
    <w:rsid w:val="0007114B"/>
    <w:rsid w:val="00074B82"/>
    <w:rsid w:val="00074C0A"/>
    <w:rsid w:val="00076C50"/>
    <w:rsid w:val="00081DD0"/>
    <w:rsid w:val="00092DD6"/>
    <w:rsid w:val="00094A19"/>
    <w:rsid w:val="00095DB3"/>
    <w:rsid w:val="000960FF"/>
    <w:rsid w:val="000B26CA"/>
    <w:rsid w:val="000B362B"/>
    <w:rsid w:val="000B6E06"/>
    <w:rsid w:val="000B71AB"/>
    <w:rsid w:val="000C104B"/>
    <w:rsid w:val="000C7000"/>
    <w:rsid w:val="000D2CFA"/>
    <w:rsid w:val="000D59A4"/>
    <w:rsid w:val="000D7670"/>
    <w:rsid w:val="000D7907"/>
    <w:rsid w:val="000D7B81"/>
    <w:rsid w:val="000E79E5"/>
    <w:rsid w:val="000F0198"/>
    <w:rsid w:val="000F1300"/>
    <w:rsid w:val="000F46EB"/>
    <w:rsid w:val="000F6D2D"/>
    <w:rsid w:val="00101355"/>
    <w:rsid w:val="001016EF"/>
    <w:rsid w:val="001045EF"/>
    <w:rsid w:val="00107D03"/>
    <w:rsid w:val="00107FDF"/>
    <w:rsid w:val="0011014D"/>
    <w:rsid w:val="00110B0A"/>
    <w:rsid w:val="00111D21"/>
    <w:rsid w:val="00114913"/>
    <w:rsid w:val="00114CCB"/>
    <w:rsid w:val="00120D2F"/>
    <w:rsid w:val="00120E87"/>
    <w:rsid w:val="00126B02"/>
    <w:rsid w:val="00130180"/>
    <w:rsid w:val="00131D09"/>
    <w:rsid w:val="0013324F"/>
    <w:rsid w:val="00134816"/>
    <w:rsid w:val="00141EF8"/>
    <w:rsid w:val="00145107"/>
    <w:rsid w:val="00151CD6"/>
    <w:rsid w:val="00153CD4"/>
    <w:rsid w:val="00154614"/>
    <w:rsid w:val="00155F12"/>
    <w:rsid w:val="00157CAE"/>
    <w:rsid w:val="00165C62"/>
    <w:rsid w:val="0017017A"/>
    <w:rsid w:val="00173FE5"/>
    <w:rsid w:val="00176294"/>
    <w:rsid w:val="001777D2"/>
    <w:rsid w:val="0018056C"/>
    <w:rsid w:val="001825AC"/>
    <w:rsid w:val="00184B5E"/>
    <w:rsid w:val="00185032"/>
    <w:rsid w:val="001850DA"/>
    <w:rsid w:val="001851B9"/>
    <w:rsid w:val="00192196"/>
    <w:rsid w:val="00194364"/>
    <w:rsid w:val="001A2382"/>
    <w:rsid w:val="001A51D2"/>
    <w:rsid w:val="001A7E93"/>
    <w:rsid w:val="001B08AC"/>
    <w:rsid w:val="001B3D9B"/>
    <w:rsid w:val="001C1391"/>
    <w:rsid w:val="001C222A"/>
    <w:rsid w:val="001C79BC"/>
    <w:rsid w:val="001D69C4"/>
    <w:rsid w:val="001E06BC"/>
    <w:rsid w:val="001E3B67"/>
    <w:rsid w:val="001E5CD6"/>
    <w:rsid w:val="001F0799"/>
    <w:rsid w:val="001F20B2"/>
    <w:rsid w:val="001F29F1"/>
    <w:rsid w:val="001F30B6"/>
    <w:rsid w:val="001F3EB1"/>
    <w:rsid w:val="001F7D74"/>
    <w:rsid w:val="00216E97"/>
    <w:rsid w:val="00225202"/>
    <w:rsid w:val="00226387"/>
    <w:rsid w:val="00230654"/>
    <w:rsid w:val="00236C78"/>
    <w:rsid w:val="002452BF"/>
    <w:rsid w:val="0024746A"/>
    <w:rsid w:val="00250AD5"/>
    <w:rsid w:val="00280390"/>
    <w:rsid w:val="00285DD1"/>
    <w:rsid w:val="002912CD"/>
    <w:rsid w:val="002A2E97"/>
    <w:rsid w:val="002B1110"/>
    <w:rsid w:val="002B448E"/>
    <w:rsid w:val="002C3F98"/>
    <w:rsid w:val="002C41C9"/>
    <w:rsid w:val="002C69E4"/>
    <w:rsid w:val="002D32BC"/>
    <w:rsid w:val="002D3F12"/>
    <w:rsid w:val="002E472C"/>
    <w:rsid w:val="002F607D"/>
    <w:rsid w:val="00313622"/>
    <w:rsid w:val="00346D09"/>
    <w:rsid w:val="00346FB2"/>
    <w:rsid w:val="003472CF"/>
    <w:rsid w:val="00347F1D"/>
    <w:rsid w:val="00355ADA"/>
    <w:rsid w:val="00363978"/>
    <w:rsid w:val="00373DCA"/>
    <w:rsid w:val="0037520B"/>
    <w:rsid w:val="00381607"/>
    <w:rsid w:val="00381FEE"/>
    <w:rsid w:val="00384218"/>
    <w:rsid w:val="00385709"/>
    <w:rsid w:val="00386B19"/>
    <w:rsid w:val="00391B4F"/>
    <w:rsid w:val="003950AB"/>
    <w:rsid w:val="003A5CE2"/>
    <w:rsid w:val="003B05F5"/>
    <w:rsid w:val="003B0EA3"/>
    <w:rsid w:val="003B12E3"/>
    <w:rsid w:val="003B30B2"/>
    <w:rsid w:val="003C127A"/>
    <w:rsid w:val="003D6E55"/>
    <w:rsid w:val="003D7F79"/>
    <w:rsid w:val="003E33C4"/>
    <w:rsid w:val="003E48F1"/>
    <w:rsid w:val="003F0C0C"/>
    <w:rsid w:val="003F50D7"/>
    <w:rsid w:val="003F7D8A"/>
    <w:rsid w:val="00411269"/>
    <w:rsid w:val="0041212E"/>
    <w:rsid w:val="004124EA"/>
    <w:rsid w:val="00415081"/>
    <w:rsid w:val="004153F0"/>
    <w:rsid w:val="0042231D"/>
    <w:rsid w:val="00424779"/>
    <w:rsid w:val="00434892"/>
    <w:rsid w:val="00440AC6"/>
    <w:rsid w:val="004570EE"/>
    <w:rsid w:val="004574DE"/>
    <w:rsid w:val="00457ED5"/>
    <w:rsid w:val="0046176A"/>
    <w:rsid w:val="00463488"/>
    <w:rsid w:val="00466C4A"/>
    <w:rsid w:val="00467864"/>
    <w:rsid w:val="004746D8"/>
    <w:rsid w:val="00475623"/>
    <w:rsid w:val="00480495"/>
    <w:rsid w:val="00484852"/>
    <w:rsid w:val="00490236"/>
    <w:rsid w:val="00490255"/>
    <w:rsid w:val="004905E1"/>
    <w:rsid w:val="004923E7"/>
    <w:rsid w:val="004942D2"/>
    <w:rsid w:val="004A19BA"/>
    <w:rsid w:val="004A3C17"/>
    <w:rsid w:val="004A3C5B"/>
    <w:rsid w:val="004A5E02"/>
    <w:rsid w:val="004B13BF"/>
    <w:rsid w:val="004B160D"/>
    <w:rsid w:val="004B7E98"/>
    <w:rsid w:val="004C1BA1"/>
    <w:rsid w:val="004C24C3"/>
    <w:rsid w:val="004C58E6"/>
    <w:rsid w:val="004C6E1D"/>
    <w:rsid w:val="004D1225"/>
    <w:rsid w:val="004E336F"/>
    <w:rsid w:val="004E6156"/>
    <w:rsid w:val="004E71A1"/>
    <w:rsid w:val="004E7BC9"/>
    <w:rsid w:val="004F0815"/>
    <w:rsid w:val="004F662C"/>
    <w:rsid w:val="004F7578"/>
    <w:rsid w:val="004F7D83"/>
    <w:rsid w:val="00503470"/>
    <w:rsid w:val="00510313"/>
    <w:rsid w:val="00512EC8"/>
    <w:rsid w:val="0051631C"/>
    <w:rsid w:val="005253F8"/>
    <w:rsid w:val="00526CF7"/>
    <w:rsid w:val="005316DA"/>
    <w:rsid w:val="00533943"/>
    <w:rsid w:val="0053477B"/>
    <w:rsid w:val="005505BB"/>
    <w:rsid w:val="00553BCE"/>
    <w:rsid w:val="00556077"/>
    <w:rsid w:val="00561943"/>
    <w:rsid w:val="00565015"/>
    <w:rsid w:val="00565D0A"/>
    <w:rsid w:val="005731E8"/>
    <w:rsid w:val="00580597"/>
    <w:rsid w:val="00580AA3"/>
    <w:rsid w:val="00582D66"/>
    <w:rsid w:val="00583BEC"/>
    <w:rsid w:val="0059289E"/>
    <w:rsid w:val="005A16E6"/>
    <w:rsid w:val="005B0809"/>
    <w:rsid w:val="005B6F99"/>
    <w:rsid w:val="005C008F"/>
    <w:rsid w:val="005C16DE"/>
    <w:rsid w:val="005C3CDA"/>
    <w:rsid w:val="005C5586"/>
    <w:rsid w:val="005D4B83"/>
    <w:rsid w:val="005D78E3"/>
    <w:rsid w:val="005E226E"/>
    <w:rsid w:val="005E2863"/>
    <w:rsid w:val="005F68DA"/>
    <w:rsid w:val="00600CF9"/>
    <w:rsid w:val="00607BC7"/>
    <w:rsid w:val="00610170"/>
    <w:rsid w:val="006142F6"/>
    <w:rsid w:val="006153BB"/>
    <w:rsid w:val="00616722"/>
    <w:rsid w:val="00622E89"/>
    <w:rsid w:val="00631C0C"/>
    <w:rsid w:val="006350B4"/>
    <w:rsid w:val="00635DF4"/>
    <w:rsid w:val="006367C4"/>
    <w:rsid w:val="006450FD"/>
    <w:rsid w:val="0065089E"/>
    <w:rsid w:val="006515AD"/>
    <w:rsid w:val="00655457"/>
    <w:rsid w:val="00657771"/>
    <w:rsid w:val="006637C7"/>
    <w:rsid w:val="00665F53"/>
    <w:rsid w:val="006664B8"/>
    <w:rsid w:val="00671BED"/>
    <w:rsid w:val="006740E8"/>
    <w:rsid w:val="0067438D"/>
    <w:rsid w:val="00680934"/>
    <w:rsid w:val="00681893"/>
    <w:rsid w:val="00683982"/>
    <w:rsid w:val="006866F6"/>
    <w:rsid w:val="00692E2B"/>
    <w:rsid w:val="006A30E0"/>
    <w:rsid w:val="006A554A"/>
    <w:rsid w:val="006A5E59"/>
    <w:rsid w:val="006A62F0"/>
    <w:rsid w:val="006A7197"/>
    <w:rsid w:val="006B4E62"/>
    <w:rsid w:val="006C12EA"/>
    <w:rsid w:val="006D2D6B"/>
    <w:rsid w:val="006D2F51"/>
    <w:rsid w:val="006D30F4"/>
    <w:rsid w:val="006D342B"/>
    <w:rsid w:val="006E7FE5"/>
    <w:rsid w:val="006F4D32"/>
    <w:rsid w:val="00702B72"/>
    <w:rsid w:val="007146A6"/>
    <w:rsid w:val="007169DF"/>
    <w:rsid w:val="00720BB5"/>
    <w:rsid w:val="0072545A"/>
    <w:rsid w:val="00725FB1"/>
    <w:rsid w:val="0072661D"/>
    <w:rsid w:val="00727543"/>
    <w:rsid w:val="007329AA"/>
    <w:rsid w:val="00733BEF"/>
    <w:rsid w:val="00737DEA"/>
    <w:rsid w:val="00740651"/>
    <w:rsid w:val="0075112D"/>
    <w:rsid w:val="007537C6"/>
    <w:rsid w:val="00753E80"/>
    <w:rsid w:val="00757405"/>
    <w:rsid w:val="00762972"/>
    <w:rsid w:val="0076382B"/>
    <w:rsid w:val="00771C20"/>
    <w:rsid w:val="0077543F"/>
    <w:rsid w:val="0079143B"/>
    <w:rsid w:val="00792C68"/>
    <w:rsid w:val="007A0D91"/>
    <w:rsid w:val="007A4DCF"/>
    <w:rsid w:val="007A7410"/>
    <w:rsid w:val="007B0DA1"/>
    <w:rsid w:val="007B0EF5"/>
    <w:rsid w:val="007D3B68"/>
    <w:rsid w:val="007D4E71"/>
    <w:rsid w:val="007D75D3"/>
    <w:rsid w:val="007E307E"/>
    <w:rsid w:val="007E5344"/>
    <w:rsid w:val="007F47A3"/>
    <w:rsid w:val="007F5207"/>
    <w:rsid w:val="0080021F"/>
    <w:rsid w:val="00800893"/>
    <w:rsid w:val="00810B7A"/>
    <w:rsid w:val="00811EE0"/>
    <w:rsid w:val="00813CC0"/>
    <w:rsid w:val="0081419F"/>
    <w:rsid w:val="00817456"/>
    <w:rsid w:val="0082292C"/>
    <w:rsid w:val="008339CD"/>
    <w:rsid w:val="00834C70"/>
    <w:rsid w:val="00835F7E"/>
    <w:rsid w:val="008453A3"/>
    <w:rsid w:val="00846D9C"/>
    <w:rsid w:val="008517CA"/>
    <w:rsid w:val="00857B75"/>
    <w:rsid w:val="00862447"/>
    <w:rsid w:val="0086355E"/>
    <w:rsid w:val="00874C55"/>
    <w:rsid w:val="00877CC1"/>
    <w:rsid w:val="00882AA0"/>
    <w:rsid w:val="0088597F"/>
    <w:rsid w:val="00890D0F"/>
    <w:rsid w:val="008A69B3"/>
    <w:rsid w:val="008C0A36"/>
    <w:rsid w:val="008C1AA8"/>
    <w:rsid w:val="008D227E"/>
    <w:rsid w:val="00901015"/>
    <w:rsid w:val="00906887"/>
    <w:rsid w:val="00910C10"/>
    <w:rsid w:val="009127BA"/>
    <w:rsid w:val="00912810"/>
    <w:rsid w:val="00930DA5"/>
    <w:rsid w:val="00931BBA"/>
    <w:rsid w:val="009325F8"/>
    <w:rsid w:val="00934C1E"/>
    <w:rsid w:val="00940AF6"/>
    <w:rsid w:val="00952379"/>
    <w:rsid w:val="0097271F"/>
    <w:rsid w:val="0097294D"/>
    <w:rsid w:val="0097333C"/>
    <w:rsid w:val="00982AEA"/>
    <w:rsid w:val="0099261B"/>
    <w:rsid w:val="009B04BF"/>
    <w:rsid w:val="009B1FBE"/>
    <w:rsid w:val="009B323E"/>
    <w:rsid w:val="009C3D13"/>
    <w:rsid w:val="009C767C"/>
    <w:rsid w:val="009D6BB2"/>
    <w:rsid w:val="009E4646"/>
    <w:rsid w:val="009F2490"/>
    <w:rsid w:val="00A07E13"/>
    <w:rsid w:val="00A14E90"/>
    <w:rsid w:val="00A23761"/>
    <w:rsid w:val="00A24301"/>
    <w:rsid w:val="00A35DE6"/>
    <w:rsid w:val="00A37C6A"/>
    <w:rsid w:val="00A426A3"/>
    <w:rsid w:val="00A44791"/>
    <w:rsid w:val="00A51CF2"/>
    <w:rsid w:val="00A6157D"/>
    <w:rsid w:val="00A64DA5"/>
    <w:rsid w:val="00A70357"/>
    <w:rsid w:val="00A77973"/>
    <w:rsid w:val="00A9006C"/>
    <w:rsid w:val="00AA1F46"/>
    <w:rsid w:val="00AA737B"/>
    <w:rsid w:val="00AB0BE7"/>
    <w:rsid w:val="00AB45C4"/>
    <w:rsid w:val="00AC064C"/>
    <w:rsid w:val="00AC12A6"/>
    <w:rsid w:val="00AC2CF5"/>
    <w:rsid w:val="00AC516D"/>
    <w:rsid w:val="00AC580F"/>
    <w:rsid w:val="00AD071F"/>
    <w:rsid w:val="00AD099B"/>
    <w:rsid w:val="00AE1C16"/>
    <w:rsid w:val="00AF0B60"/>
    <w:rsid w:val="00B04623"/>
    <w:rsid w:val="00B052E0"/>
    <w:rsid w:val="00B119C2"/>
    <w:rsid w:val="00B31573"/>
    <w:rsid w:val="00B34BAA"/>
    <w:rsid w:val="00B354B5"/>
    <w:rsid w:val="00B40CCC"/>
    <w:rsid w:val="00B478C8"/>
    <w:rsid w:val="00B518FD"/>
    <w:rsid w:val="00B5208F"/>
    <w:rsid w:val="00B52622"/>
    <w:rsid w:val="00B5343D"/>
    <w:rsid w:val="00B6023D"/>
    <w:rsid w:val="00B75351"/>
    <w:rsid w:val="00B822E7"/>
    <w:rsid w:val="00B82EDD"/>
    <w:rsid w:val="00B8339E"/>
    <w:rsid w:val="00B849A9"/>
    <w:rsid w:val="00B85E5D"/>
    <w:rsid w:val="00B94E2D"/>
    <w:rsid w:val="00B96A3E"/>
    <w:rsid w:val="00B96FE2"/>
    <w:rsid w:val="00BA1E15"/>
    <w:rsid w:val="00BB4C68"/>
    <w:rsid w:val="00BB6926"/>
    <w:rsid w:val="00BC1F95"/>
    <w:rsid w:val="00BC7F9A"/>
    <w:rsid w:val="00BD04CC"/>
    <w:rsid w:val="00BE0368"/>
    <w:rsid w:val="00BE4143"/>
    <w:rsid w:val="00BE783C"/>
    <w:rsid w:val="00BF3A6B"/>
    <w:rsid w:val="00BF47D7"/>
    <w:rsid w:val="00BF4AE4"/>
    <w:rsid w:val="00BF6451"/>
    <w:rsid w:val="00BF77EC"/>
    <w:rsid w:val="00C03A0A"/>
    <w:rsid w:val="00C1104B"/>
    <w:rsid w:val="00C124B2"/>
    <w:rsid w:val="00C138FE"/>
    <w:rsid w:val="00C27725"/>
    <w:rsid w:val="00C348E1"/>
    <w:rsid w:val="00C64692"/>
    <w:rsid w:val="00C65240"/>
    <w:rsid w:val="00C71DBC"/>
    <w:rsid w:val="00C73022"/>
    <w:rsid w:val="00C75E0D"/>
    <w:rsid w:val="00C97473"/>
    <w:rsid w:val="00C97E66"/>
    <w:rsid w:val="00CA1A06"/>
    <w:rsid w:val="00CA2403"/>
    <w:rsid w:val="00CA7C3A"/>
    <w:rsid w:val="00CA7F42"/>
    <w:rsid w:val="00CB6EED"/>
    <w:rsid w:val="00CC4C64"/>
    <w:rsid w:val="00CC502A"/>
    <w:rsid w:val="00CC6B98"/>
    <w:rsid w:val="00CD393D"/>
    <w:rsid w:val="00CD3B85"/>
    <w:rsid w:val="00CD5933"/>
    <w:rsid w:val="00CD68C3"/>
    <w:rsid w:val="00CD7DAA"/>
    <w:rsid w:val="00CE2A27"/>
    <w:rsid w:val="00CF0C5A"/>
    <w:rsid w:val="00CF6A04"/>
    <w:rsid w:val="00CF7BB7"/>
    <w:rsid w:val="00D04DA2"/>
    <w:rsid w:val="00D1000C"/>
    <w:rsid w:val="00D11328"/>
    <w:rsid w:val="00D11E85"/>
    <w:rsid w:val="00D159FC"/>
    <w:rsid w:val="00D203FE"/>
    <w:rsid w:val="00D31738"/>
    <w:rsid w:val="00D31AEF"/>
    <w:rsid w:val="00D40131"/>
    <w:rsid w:val="00D5198F"/>
    <w:rsid w:val="00D53E2E"/>
    <w:rsid w:val="00D57AF4"/>
    <w:rsid w:val="00D6334A"/>
    <w:rsid w:val="00D6791C"/>
    <w:rsid w:val="00D707CF"/>
    <w:rsid w:val="00D70897"/>
    <w:rsid w:val="00D74061"/>
    <w:rsid w:val="00D81928"/>
    <w:rsid w:val="00D81F9B"/>
    <w:rsid w:val="00D95006"/>
    <w:rsid w:val="00DA10FF"/>
    <w:rsid w:val="00DA1383"/>
    <w:rsid w:val="00DA2788"/>
    <w:rsid w:val="00DA663A"/>
    <w:rsid w:val="00DB4A2E"/>
    <w:rsid w:val="00DB52D7"/>
    <w:rsid w:val="00DC1745"/>
    <w:rsid w:val="00DC33C1"/>
    <w:rsid w:val="00DC4425"/>
    <w:rsid w:val="00DC68E6"/>
    <w:rsid w:val="00DD213E"/>
    <w:rsid w:val="00DE0E8A"/>
    <w:rsid w:val="00DE3D56"/>
    <w:rsid w:val="00DF50C4"/>
    <w:rsid w:val="00DF56F6"/>
    <w:rsid w:val="00DF743F"/>
    <w:rsid w:val="00DF7F54"/>
    <w:rsid w:val="00E004E3"/>
    <w:rsid w:val="00E006D9"/>
    <w:rsid w:val="00E040E2"/>
    <w:rsid w:val="00E17EE3"/>
    <w:rsid w:val="00E307B5"/>
    <w:rsid w:val="00E34707"/>
    <w:rsid w:val="00E34F91"/>
    <w:rsid w:val="00E401E2"/>
    <w:rsid w:val="00E43E62"/>
    <w:rsid w:val="00E51862"/>
    <w:rsid w:val="00E52A09"/>
    <w:rsid w:val="00E6239D"/>
    <w:rsid w:val="00E62754"/>
    <w:rsid w:val="00E6380B"/>
    <w:rsid w:val="00E677AA"/>
    <w:rsid w:val="00E70B3C"/>
    <w:rsid w:val="00E71FB1"/>
    <w:rsid w:val="00E9106B"/>
    <w:rsid w:val="00E9363F"/>
    <w:rsid w:val="00E94612"/>
    <w:rsid w:val="00E97CA1"/>
    <w:rsid w:val="00EA472B"/>
    <w:rsid w:val="00EA5822"/>
    <w:rsid w:val="00EB1DD5"/>
    <w:rsid w:val="00EB41FA"/>
    <w:rsid w:val="00EB7FD9"/>
    <w:rsid w:val="00ED00E9"/>
    <w:rsid w:val="00EE15F3"/>
    <w:rsid w:val="00EE2E09"/>
    <w:rsid w:val="00EE3A0A"/>
    <w:rsid w:val="00EF06B1"/>
    <w:rsid w:val="00EF27AE"/>
    <w:rsid w:val="00EF67FF"/>
    <w:rsid w:val="00F060BA"/>
    <w:rsid w:val="00F10774"/>
    <w:rsid w:val="00F1203F"/>
    <w:rsid w:val="00F24377"/>
    <w:rsid w:val="00F31886"/>
    <w:rsid w:val="00F3387A"/>
    <w:rsid w:val="00F351E0"/>
    <w:rsid w:val="00F35D87"/>
    <w:rsid w:val="00F463E6"/>
    <w:rsid w:val="00F536B5"/>
    <w:rsid w:val="00F57075"/>
    <w:rsid w:val="00F57452"/>
    <w:rsid w:val="00F62DCB"/>
    <w:rsid w:val="00F65D5F"/>
    <w:rsid w:val="00F728C2"/>
    <w:rsid w:val="00F74E2E"/>
    <w:rsid w:val="00F761BA"/>
    <w:rsid w:val="00F85504"/>
    <w:rsid w:val="00F92CCA"/>
    <w:rsid w:val="00F955D5"/>
    <w:rsid w:val="00FB0509"/>
    <w:rsid w:val="00FB1B6E"/>
    <w:rsid w:val="00FB2644"/>
    <w:rsid w:val="00FC31CF"/>
    <w:rsid w:val="00FC3606"/>
    <w:rsid w:val="00FC3969"/>
    <w:rsid w:val="00FC7D2A"/>
    <w:rsid w:val="00FD42E3"/>
    <w:rsid w:val="00FD4B66"/>
    <w:rsid w:val="00FD581F"/>
    <w:rsid w:val="00FD76A9"/>
    <w:rsid w:val="00FE1773"/>
    <w:rsid w:val="00FF3A4B"/>
    <w:rsid w:val="00FF7266"/>
    <w:rsid w:val="00FF750C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45C7E7-3EA7-49B3-8DAD-FCDA0085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rFonts w:eastAsia="Times New Roman"/>
      <w:position w:val="-1"/>
      <w:sz w:val="24"/>
      <w:szCs w:val="24"/>
      <w:lang w:eastAsia="pt-BR" w:bidi="ar-SA"/>
    </w:rPr>
  </w:style>
  <w:style w:type="paragraph" w:styleId="Ttulo1">
    <w:name w:val="heading 1"/>
    <w:aliases w:val="nivel 1"/>
    <w:basedOn w:val="Normal"/>
    <w:next w:val="Normal"/>
    <w:uiPriority w:val="9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qFormat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vertAlign w:val="baseline"/>
    </w:rPr>
  </w:style>
  <w:style w:type="paragraph" w:styleId="Ttulo">
    <w:name w:val="Title"/>
    <w:basedOn w:val="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cuodecorpodetexto">
    <w:name w:val="Body Text Indent"/>
    <w:basedOn w:val="Normal"/>
    <w:qFormat/>
    <w:pPr>
      <w:ind w:left="851" w:firstLine="3118"/>
      <w:jc w:val="both"/>
    </w:pPr>
    <w:rPr>
      <w:sz w:val="28"/>
      <w:szCs w:val="20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sz w:val="24"/>
      <w:szCs w:val="24"/>
      <w:lang w:eastAsia="en-US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msolistparagraph0">
    <w:name w:val="msolistparagraph"/>
    <w:qFormat/>
    <w:pPr>
      <w:spacing w:line="0" w:lineRule="atLeast"/>
      <w:ind w:left="720"/>
      <w:outlineLvl w:val="0"/>
    </w:pPr>
    <w:rPr>
      <w:rFonts w:eastAsia="Times New Roman"/>
      <w:sz w:val="24"/>
      <w:szCs w:val="24"/>
      <w:lang w:val="en-US" w:bidi="ar-SA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26">
    <w:name w:val="_Style 26"/>
    <w:basedOn w:val="TableNormal"/>
    <w:qFormat/>
    <w:tblPr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Style27">
    <w:name w:val="_Style 27"/>
    <w:basedOn w:val="TableNormal"/>
    <w:qFormat/>
    <w:tblPr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Style28">
    <w:name w:val="_Style 28"/>
    <w:basedOn w:val="TableNormal"/>
    <w:qFormat/>
    <w:tblPr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Style29">
    <w:name w:val="_Style 29"/>
    <w:basedOn w:val="TableNormal"/>
    <w:qFormat/>
    <w:tblPr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Style30">
    <w:name w:val="_Style 30"/>
    <w:basedOn w:val="TableNormal"/>
    <w:qFormat/>
    <w:tblPr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Style31">
    <w:name w:val="_Style 31"/>
    <w:basedOn w:val="TableNormal"/>
    <w:qFormat/>
    <w:tblPr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Style32">
    <w:name w:val="_Style 32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3">
    <w:name w:val="_Style 33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4">
    <w:name w:val="_Style 34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5">
    <w:name w:val="_Style 35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B7FD9"/>
    <w:pPr>
      <w:suppressAutoHyphens w:val="0"/>
      <w:spacing w:line="240" w:lineRule="auto"/>
      <w:ind w:left="720" w:firstLine="0"/>
      <w:contextualSpacing/>
      <w:textAlignment w:val="auto"/>
      <w:outlineLvl w:val="9"/>
    </w:pPr>
    <w:rPr>
      <w:position w:val="0"/>
    </w:rPr>
  </w:style>
  <w:style w:type="table" w:styleId="Tabelacomgrade">
    <w:name w:val="Table Grid"/>
    <w:basedOn w:val="Tabelanormal"/>
    <w:uiPriority w:val="39"/>
    <w:rsid w:val="00EB7FD9"/>
    <w:rPr>
      <w:rFonts w:eastAsia="Times New Roman"/>
      <w:sz w:val="24"/>
      <w:szCs w:val="24"/>
      <w:lang w:eastAsia="pt-BR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4902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0uVMEHhKdqquW/dCmXxiwyGdmlg==">CgMxLjAaHwoBMBIaChgICVIUChJ0YWJsZS5rdjBuazNybDU1ZW0aHwoBMRIaChgICVIUChJ0YWJsZS51cGFtOG1uaDc5MWkaHgoBMhIZChcICVITChF0YWJsZS4xa29qcGFvMGdjahofCgEzEhoKGAgJUhQKEnRhYmxlLno1eGFhNHMyNXUzeBofCgE0EhoKGAgJUhQKEnRhYmxlLmppY2s2ZG9ocDVyaTIIaC5namRneHMyCWguM3pueXNoNzgAciExSVJvdkF0cXVRNWpHak41bU5qdFduZWFvU0FfSFFBR18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9012545-1E6F-4B4E-8861-979023592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17</Pages>
  <Words>5693</Words>
  <Characters>30748</Characters>
  <Application>Microsoft Office Word</Application>
  <DocSecurity>0</DocSecurity>
  <Lines>256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52</cp:revision>
  <cp:lastPrinted>2025-08-20T18:11:00Z</cp:lastPrinted>
  <dcterms:created xsi:type="dcterms:W3CDTF">2025-04-15T13:02:00Z</dcterms:created>
  <dcterms:modified xsi:type="dcterms:W3CDTF">2025-08-22T11:24:00Z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2F4CC351A312410A9E3E7AC01CE45179_13</vt:lpwstr>
  </property>
  <property fmtid="{D5CDD505-2E9C-101B-9397-08002B2CF9AE}" pid="3" name="KSOProductBuildVer">
    <vt:lpwstr>1046-12.2.0.19805</vt:lpwstr>
  </property>
</Properties>
</file>